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97F64A" w14:textId="230EEBC3" w:rsidR="003F2AAA" w:rsidRPr="00F85CFE" w:rsidRDefault="00594A93" w:rsidP="00594A93">
      <w:pPr>
        <w:pStyle w:val="Normal1"/>
        <w:spacing w:line="240" w:lineRule="auto"/>
        <w:rPr>
          <w:rFonts w:ascii="Times" w:hAnsi="Times" w:cs="Times New Roman"/>
          <w:sz w:val="24"/>
          <w:szCs w:val="24"/>
        </w:rPr>
      </w:pPr>
      <w:r w:rsidRPr="00F85CFE">
        <w:rPr>
          <w:rFonts w:ascii="Times" w:eastAsia="Times New Roman" w:hAnsi="Times" w:cs="Times New Roman"/>
          <w:b/>
          <w:sz w:val="24"/>
          <w:szCs w:val="24"/>
        </w:rPr>
        <w:t>Title of Lesson</w:t>
      </w:r>
      <w:r w:rsidRPr="00F85CFE">
        <w:rPr>
          <w:rFonts w:ascii="Times" w:eastAsia="Times New Roman" w:hAnsi="Times" w:cs="Times New Roman"/>
          <w:sz w:val="24"/>
          <w:szCs w:val="24"/>
        </w:rPr>
        <w:t xml:space="preserve">: </w:t>
      </w:r>
    </w:p>
    <w:p w14:paraId="4AD076CF" w14:textId="475E019B" w:rsidR="00594A93" w:rsidRPr="009A6633" w:rsidRDefault="009A6633" w:rsidP="0098670D">
      <w:pPr>
        <w:pStyle w:val="Heading1"/>
        <w:jc w:val="center"/>
      </w:pPr>
      <w:r>
        <w:t>The</w:t>
      </w:r>
      <w:r w:rsidRPr="009A6633">
        <w:t xml:space="preserve"> Iran-U.S. History of Turmoil </w:t>
      </w:r>
      <w:r w:rsidR="0063726D">
        <w:t>–</w:t>
      </w:r>
      <w:r w:rsidRPr="009A6633">
        <w:t xml:space="preserve"> </w:t>
      </w:r>
      <w:r w:rsidR="0063726D">
        <w:t xml:space="preserve">Content Standard: </w:t>
      </w:r>
      <w:r w:rsidRPr="009A6633">
        <w:t>Modern World History 19</w:t>
      </w:r>
    </w:p>
    <w:p w14:paraId="21D604FE" w14:textId="77777777" w:rsidR="00E16124" w:rsidRPr="00F85CFE" w:rsidRDefault="00E16124" w:rsidP="00594A93">
      <w:pPr>
        <w:pStyle w:val="Normal1"/>
        <w:spacing w:line="240" w:lineRule="auto"/>
        <w:rPr>
          <w:rFonts w:ascii="Times" w:eastAsia="Times New Roman" w:hAnsi="Times" w:cs="Times New Roman"/>
          <w:b/>
          <w:sz w:val="24"/>
          <w:szCs w:val="24"/>
        </w:rPr>
      </w:pPr>
    </w:p>
    <w:p w14:paraId="3A6ABBD7" w14:textId="7BEF9C61" w:rsidR="003F2AAA" w:rsidRPr="00F85CFE" w:rsidRDefault="00594A93" w:rsidP="00594A93">
      <w:pPr>
        <w:pStyle w:val="Normal1"/>
        <w:spacing w:line="240" w:lineRule="auto"/>
        <w:rPr>
          <w:rFonts w:ascii="Times" w:hAnsi="Times" w:cs="Times New Roman"/>
          <w:sz w:val="24"/>
          <w:szCs w:val="24"/>
        </w:rPr>
      </w:pPr>
      <w:r w:rsidRPr="00F85CFE">
        <w:rPr>
          <w:rFonts w:ascii="Times" w:eastAsia="Times New Roman" w:hAnsi="Times" w:cs="Times New Roman"/>
          <w:b/>
          <w:sz w:val="24"/>
          <w:szCs w:val="24"/>
        </w:rPr>
        <w:t>Grade Level</w:t>
      </w:r>
      <w:r w:rsidRPr="00F85CFE">
        <w:rPr>
          <w:rFonts w:ascii="Times" w:eastAsia="Times New Roman" w:hAnsi="Times" w:cs="Times New Roman"/>
          <w:sz w:val="24"/>
          <w:szCs w:val="24"/>
        </w:rPr>
        <w:t xml:space="preserve">: </w:t>
      </w:r>
      <w:r w:rsidR="005C611E" w:rsidRPr="00F85CFE">
        <w:rPr>
          <w:rFonts w:ascii="Times" w:eastAsia="Times New Roman" w:hAnsi="Times" w:cs="Times New Roman"/>
          <w:sz w:val="24"/>
          <w:szCs w:val="24"/>
        </w:rPr>
        <w:t>10</w:t>
      </w:r>
      <w:r w:rsidR="005C611E" w:rsidRPr="00F85CFE">
        <w:rPr>
          <w:rFonts w:ascii="Times" w:eastAsia="Times New Roman" w:hAnsi="Times" w:cs="Times New Roman"/>
          <w:sz w:val="24"/>
          <w:szCs w:val="24"/>
          <w:vertAlign w:val="superscript"/>
        </w:rPr>
        <w:t>th</w:t>
      </w:r>
      <w:r w:rsidR="005C611E" w:rsidRPr="00F85CFE">
        <w:rPr>
          <w:rFonts w:ascii="Times" w:eastAsia="Times New Roman" w:hAnsi="Times" w:cs="Times New Roman"/>
          <w:sz w:val="24"/>
          <w:szCs w:val="24"/>
        </w:rPr>
        <w:t xml:space="preserve"> Grade</w:t>
      </w:r>
    </w:p>
    <w:p w14:paraId="2BB4FC60" w14:textId="77777777" w:rsidR="00594A93" w:rsidRPr="00F85CFE" w:rsidRDefault="00594A93" w:rsidP="00594A93">
      <w:pPr>
        <w:pStyle w:val="Normal1"/>
        <w:spacing w:line="240" w:lineRule="auto"/>
        <w:rPr>
          <w:rFonts w:ascii="Times" w:eastAsia="Times New Roman" w:hAnsi="Times" w:cs="Times New Roman"/>
          <w:sz w:val="24"/>
          <w:szCs w:val="24"/>
        </w:rPr>
      </w:pPr>
    </w:p>
    <w:p w14:paraId="1534E8CA" w14:textId="77777777" w:rsidR="00231B5C" w:rsidRPr="00F85CFE" w:rsidRDefault="00594A93" w:rsidP="00231B5C">
      <w:pPr>
        <w:pStyle w:val="Normal1"/>
        <w:spacing w:line="240" w:lineRule="auto"/>
        <w:rPr>
          <w:rFonts w:ascii="Times" w:eastAsia="Times New Roman" w:hAnsi="Times" w:cs="Times New Roman"/>
          <w:sz w:val="24"/>
          <w:szCs w:val="24"/>
        </w:rPr>
      </w:pPr>
      <w:r w:rsidRPr="00F85CFE">
        <w:rPr>
          <w:rFonts w:ascii="Times" w:eastAsia="Times New Roman" w:hAnsi="Times" w:cs="Times New Roman"/>
          <w:b/>
          <w:sz w:val="24"/>
          <w:szCs w:val="24"/>
        </w:rPr>
        <w:t>Origins Article:</w:t>
      </w:r>
    </w:p>
    <w:p w14:paraId="4DFBE60A" w14:textId="77777777" w:rsidR="00AC06A1" w:rsidRDefault="0021768A" w:rsidP="000F65B0">
      <w:pPr>
        <w:pStyle w:val="Normal1"/>
        <w:spacing w:line="240" w:lineRule="auto"/>
        <w:rPr>
          <w:rFonts w:ascii="Times" w:eastAsia="Times New Roman" w:hAnsi="Times" w:cs="Times New Roman"/>
          <w:sz w:val="24"/>
          <w:szCs w:val="24"/>
        </w:rPr>
      </w:pPr>
      <w:hyperlink r:id="rId7" w:history="1">
        <w:r w:rsidR="00A562B5" w:rsidRPr="000F65B0">
          <w:rPr>
            <w:rStyle w:val="Hyperlink"/>
            <w:rFonts w:ascii="Times" w:eastAsia="Times New Roman" w:hAnsi="Times" w:cs="Times New Roman"/>
            <w:sz w:val="24"/>
            <w:szCs w:val="24"/>
          </w:rPr>
          <w:t xml:space="preserve">Viewpoint Iran: The Past and Present of </w:t>
        </w:r>
        <w:r w:rsidR="005C611E" w:rsidRPr="000F65B0">
          <w:rPr>
            <w:rStyle w:val="Hyperlink"/>
            <w:rFonts w:ascii="Times" w:eastAsia="Times New Roman" w:hAnsi="Times" w:cs="Times New Roman"/>
            <w:sz w:val="24"/>
            <w:szCs w:val="24"/>
          </w:rPr>
          <w:t>the</w:t>
        </w:r>
        <w:r w:rsidR="00A562B5" w:rsidRPr="000F65B0">
          <w:rPr>
            <w:rStyle w:val="Hyperlink"/>
            <w:rFonts w:ascii="Times" w:eastAsia="Times New Roman" w:hAnsi="Times" w:cs="Times New Roman"/>
            <w:sz w:val="24"/>
            <w:szCs w:val="24"/>
          </w:rPr>
          <w:t xml:space="preserve"> U.S. – Iran Standoff</w:t>
        </w:r>
      </w:hyperlink>
    </w:p>
    <w:p w14:paraId="706BB98C" w14:textId="28E2316D" w:rsidR="003F2AAA" w:rsidRPr="00F85CFE" w:rsidRDefault="00AC06A1" w:rsidP="000F65B0">
      <w:pPr>
        <w:pStyle w:val="Normal1"/>
        <w:spacing w:line="240" w:lineRule="auto"/>
        <w:rPr>
          <w:rFonts w:ascii="Times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(</w:t>
      </w:r>
      <w:r w:rsidRPr="00AC06A1">
        <w:rPr>
          <w:rFonts w:ascii="Times" w:eastAsia="Times New Roman" w:hAnsi="Times" w:cs="Times New Roman"/>
          <w:sz w:val="24"/>
          <w:szCs w:val="24"/>
        </w:rPr>
        <w:t>http://origins.osu.edu/article/viewpoint-iran-past-and-present-us-iran-standoff</w:t>
      </w:r>
      <w:r>
        <w:rPr>
          <w:rFonts w:ascii="Times" w:eastAsia="Times New Roman" w:hAnsi="Times" w:cs="Times New Roman"/>
          <w:sz w:val="24"/>
          <w:szCs w:val="24"/>
        </w:rPr>
        <w:t>)</w:t>
      </w:r>
    </w:p>
    <w:p w14:paraId="6FBA33F5" w14:textId="77777777" w:rsidR="00594A93" w:rsidRPr="00F85CFE" w:rsidRDefault="00594A93" w:rsidP="00594A93">
      <w:pPr>
        <w:pStyle w:val="Normal1"/>
        <w:spacing w:line="240" w:lineRule="auto"/>
        <w:rPr>
          <w:rFonts w:ascii="Times" w:eastAsia="Times New Roman" w:hAnsi="Times" w:cs="Times New Roman"/>
          <w:sz w:val="24"/>
          <w:szCs w:val="24"/>
        </w:rPr>
      </w:pPr>
    </w:p>
    <w:p w14:paraId="556820D5" w14:textId="50B02B6B" w:rsidR="003F2AAA" w:rsidRPr="00F85CFE" w:rsidRDefault="00594A93" w:rsidP="00594A93">
      <w:pPr>
        <w:pStyle w:val="Normal1"/>
        <w:spacing w:line="240" w:lineRule="auto"/>
        <w:rPr>
          <w:rFonts w:ascii="Times" w:hAnsi="Times" w:cs="Times New Roman"/>
          <w:sz w:val="24"/>
          <w:szCs w:val="24"/>
        </w:rPr>
      </w:pPr>
      <w:r w:rsidRPr="00F85CFE">
        <w:rPr>
          <w:rFonts w:ascii="Times" w:eastAsia="Times New Roman" w:hAnsi="Times" w:cs="Times New Roman"/>
          <w:b/>
          <w:sz w:val="24"/>
          <w:szCs w:val="24"/>
        </w:rPr>
        <w:t>Author of Lesson:</w:t>
      </w:r>
      <w:r w:rsidRPr="00F85CFE">
        <w:rPr>
          <w:rFonts w:ascii="Times" w:eastAsia="Times New Roman" w:hAnsi="Times" w:cs="Times New Roman"/>
          <w:sz w:val="24"/>
          <w:szCs w:val="24"/>
        </w:rPr>
        <w:t xml:space="preserve"> </w:t>
      </w:r>
      <w:r w:rsidR="00BB2311" w:rsidRPr="00F85CFE">
        <w:rPr>
          <w:rFonts w:ascii="Times" w:eastAsia="Times New Roman" w:hAnsi="Times" w:cs="Times New Roman"/>
          <w:sz w:val="24"/>
          <w:szCs w:val="24"/>
        </w:rPr>
        <w:t>Cameron Snyder</w:t>
      </w:r>
    </w:p>
    <w:p w14:paraId="16C07BB3" w14:textId="77777777" w:rsidR="00594A93" w:rsidRPr="00F85CFE" w:rsidRDefault="00594A93" w:rsidP="00594A93">
      <w:pPr>
        <w:pStyle w:val="Normal1"/>
        <w:spacing w:line="240" w:lineRule="auto"/>
        <w:rPr>
          <w:rFonts w:ascii="Times" w:eastAsia="Times New Roman" w:hAnsi="Times" w:cs="Times New Roman"/>
          <w:sz w:val="24"/>
          <w:szCs w:val="24"/>
        </w:rPr>
      </w:pPr>
    </w:p>
    <w:p w14:paraId="0E775223" w14:textId="77777777" w:rsidR="00231B5C" w:rsidRPr="0098670D" w:rsidRDefault="00594A93" w:rsidP="0098670D">
      <w:pPr>
        <w:pStyle w:val="Heading2"/>
      </w:pPr>
      <w:r w:rsidRPr="00F85CFE">
        <w:t xml:space="preserve">Description: </w:t>
      </w:r>
    </w:p>
    <w:p w14:paraId="7813B87F" w14:textId="22365C13" w:rsidR="0020634D" w:rsidRPr="008802ED" w:rsidRDefault="00D17947" w:rsidP="007A3C54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 xml:space="preserve">This lesson plan </w:t>
      </w:r>
      <w:r w:rsidR="00F856DC">
        <w:rPr>
          <w:rFonts w:ascii="Times" w:eastAsia="Times New Roman" w:hAnsi="Times" w:cs="Times New Roman"/>
          <w:sz w:val="24"/>
          <w:szCs w:val="24"/>
        </w:rPr>
        <w:t>examines</w:t>
      </w:r>
      <w:r>
        <w:rPr>
          <w:rFonts w:ascii="Times" w:eastAsia="Times New Roman" w:hAnsi="Times" w:cs="Times New Roman"/>
          <w:sz w:val="24"/>
          <w:szCs w:val="24"/>
        </w:rPr>
        <w:t xml:space="preserve"> the </w:t>
      </w:r>
      <w:r w:rsidR="0020634D">
        <w:rPr>
          <w:rFonts w:ascii="Times" w:eastAsia="Times New Roman" w:hAnsi="Times" w:cs="Times New Roman"/>
          <w:sz w:val="24"/>
          <w:szCs w:val="24"/>
        </w:rPr>
        <w:t>tense history between Iran and the United States. The Origins article begins with the U</w:t>
      </w:r>
      <w:r w:rsidR="00F856DC">
        <w:rPr>
          <w:rFonts w:ascii="Times" w:eastAsia="Times New Roman" w:hAnsi="Times" w:cs="Times New Roman"/>
          <w:sz w:val="24"/>
          <w:szCs w:val="24"/>
        </w:rPr>
        <w:t>.S.</w:t>
      </w:r>
      <w:r w:rsidR="0020634D">
        <w:rPr>
          <w:rFonts w:ascii="Times" w:eastAsia="Times New Roman" w:hAnsi="Times" w:cs="Times New Roman"/>
          <w:sz w:val="24"/>
          <w:szCs w:val="24"/>
        </w:rPr>
        <w:t xml:space="preserve"> involvement in overthrowing Mohammad Mosaddeq and how this event triggered a series of small and major aggressions between the two countries. The article thoroughly examines how the United States became intertwined in Middle Eastern affairs</w:t>
      </w:r>
      <w:r w:rsidR="009871A7">
        <w:rPr>
          <w:rFonts w:ascii="Times" w:eastAsia="Times New Roman" w:hAnsi="Times" w:cs="Times New Roman"/>
          <w:sz w:val="24"/>
          <w:szCs w:val="24"/>
        </w:rPr>
        <w:t>, prompting</w:t>
      </w:r>
      <w:r w:rsidR="0028235E">
        <w:rPr>
          <w:rFonts w:ascii="Times" w:eastAsia="Times New Roman" w:hAnsi="Times" w:cs="Times New Roman"/>
          <w:sz w:val="24"/>
          <w:szCs w:val="24"/>
        </w:rPr>
        <w:t xml:space="preserve"> increase</w:t>
      </w:r>
      <w:r w:rsidR="009871A7">
        <w:rPr>
          <w:rFonts w:ascii="Times" w:eastAsia="Times New Roman" w:hAnsi="Times" w:cs="Times New Roman"/>
          <w:sz w:val="24"/>
          <w:szCs w:val="24"/>
        </w:rPr>
        <w:t>s</w:t>
      </w:r>
      <w:r w:rsidR="0028235E">
        <w:rPr>
          <w:rFonts w:ascii="Times" w:eastAsia="Times New Roman" w:hAnsi="Times" w:cs="Times New Roman"/>
          <w:sz w:val="24"/>
          <w:szCs w:val="24"/>
        </w:rPr>
        <w:t xml:space="preserve"> in aggressive action in the region. </w:t>
      </w:r>
      <w:r w:rsidR="0069343B">
        <w:rPr>
          <w:rFonts w:ascii="Times" w:eastAsia="Times New Roman" w:hAnsi="Times" w:cs="Times New Roman"/>
          <w:sz w:val="24"/>
          <w:szCs w:val="24"/>
        </w:rPr>
        <w:t xml:space="preserve">After introducing the Origins article, students will have read an article from the BBC detailing the complex history between the two powers. </w:t>
      </w:r>
      <w:r w:rsidR="00F674FA">
        <w:rPr>
          <w:rFonts w:ascii="Times" w:eastAsia="Times New Roman" w:hAnsi="Times" w:cs="Times New Roman"/>
          <w:sz w:val="24"/>
          <w:szCs w:val="24"/>
        </w:rPr>
        <w:t xml:space="preserve">Students will be introduced to the lesson’s compelling question: </w:t>
      </w:r>
      <w:r w:rsidR="00F674FA" w:rsidRPr="00DF2B4D">
        <w:rPr>
          <w:rFonts w:ascii="Times" w:hAnsi="Times"/>
          <w:i/>
          <w:color w:val="000000" w:themeColor="text1"/>
          <w:sz w:val="24"/>
          <w:szCs w:val="24"/>
        </w:rPr>
        <w:t xml:space="preserve">The US-Iran Standoff: </w:t>
      </w:r>
      <w:r w:rsidR="00F674FA" w:rsidRPr="00DF2B4D">
        <w:rPr>
          <w:rFonts w:ascii="Times" w:hAnsi="Times"/>
          <w:i/>
          <w:iCs/>
          <w:color w:val="000000" w:themeColor="text1"/>
          <w:sz w:val="24"/>
          <w:szCs w:val="24"/>
        </w:rPr>
        <w:t>How has America gotten Iran wrong?</w:t>
      </w:r>
      <w:r w:rsidR="008B1061">
        <w:rPr>
          <w:rFonts w:ascii="Times" w:hAnsi="Times"/>
          <w:i/>
          <w:iCs/>
          <w:color w:val="000000" w:themeColor="text1"/>
          <w:sz w:val="24"/>
          <w:szCs w:val="24"/>
        </w:rPr>
        <w:t xml:space="preserve"> </w:t>
      </w:r>
      <w:r w:rsidR="00E7578B">
        <w:rPr>
          <w:rFonts w:ascii="Times" w:hAnsi="Times"/>
          <w:iCs/>
          <w:color w:val="000000" w:themeColor="text1"/>
          <w:sz w:val="24"/>
          <w:szCs w:val="24"/>
        </w:rPr>
        <w:t xml:space="preserve">Students will use these articles </w:t>
      </w:r>
      <w:r w:rsidR="00D63358">
        <w:rPr>
          <w:rFonts w:ascii="Times" w:hAnsi="Times"/>
          <w:iCs/>
          <w:color w:val="000000" w:themeColor="text1"/>
          <w:sz w:val="24"/>
          <w:szCs w:val="24"/>
        </w:rPr>
        <w:t xml:space="preserve">and the compelling question </w:t>
      </w:r>
      <w:r w:rsidR="00E7578B">
        <w:rPr>
          <w:rFonts w:ascii="Times" w:hAnsi="Times"/>
          <w:iCs/>
          <w:color w:val="000000" w:themeColor="text1"/>
          <w:sz w:val="24"/>
          <w:szCs w:val="24"/>
        </w:rPr>
        <w:t xml:space="preserve">to </w:t>
      </w:r>
      <w:r w:rsidR="00D63358">
        <w:rPr>
          <w:rFonts w:ascii="Times" w:hAnsi="Times"/>
          <w:iCs/>
          <w:color w:val="000000" w:themeColor="text1"/>
          <w:sz w:val="24"/>
          <w:szCs w:val="24"/>
        </w:rPr>
        <w:t>guide</w:t>
      </w:r>
      <w:r w:rsidR="00D11ECC">
        <w:rPr>
          <w:rFonts w:ascii="Times" w:hAnsi="Times"/>
          <w:iCs/>
          <w:color w:val="000000" w:themeColor="text1"/>
          <w:sz w:val="24"/>
          <w:szCs w:val="24"/>
        </w:rPr>
        <w:t xml:space="preserve"> their analysis of primary source images </w:t>
      </w:r>
      <w:r w:rsidR="009871A7">
        <w:rPr>
          <w:rFonts w:ascii="Times" w:hAnsi="Times"/>
          <w:iCs/>
          <w:color w:val="000000" w:themeColor="text1"/>
          <w:sz w:val="24"/>
          <w:szCs w:val="24"/>
        </w:rPr>
        <w:t xml:space="preserve">during a </w:t>
      </w:r>
      <w:r w:rsidR="00E7294C">
        <w:rPr>
          <w:rFonts w:ascii="Times" w:hAnsi="Times"/>
          <w:iCs/>
          <w:color w:val="000000" w:themeColor="text1"/>
          <w:sz w:val="24"/>
          <w:szCs w:val="24"/>
        </w:rPr>
        <w:t xml:space="preserve">Gallery Walk </w:t>
      </w:r>
      <w:r w:rsidR="00FB7A38">
        <w:rPr>
          <w:rFonts w:ascii="Times" w:hAnsi="Times"/>
          <w:iCs/>
          <w:color w:val="000000" w:themeColor="text1"/>
          <w:sz w:val="24"/>
          <w:szCs w:val="24"/>
        </w:rPr>
        <w:t>station</w:t>
      </w:r>
      <w:r w:rsidR="009871A7">
        <w:rPr>
          <w:rFonts w:ascii="Times" w:hAnsi="Times"/>
          <w:iCs/>
          <w:color w:val="000000" w:themeColor="text1"/>
          <w:sz w:val="24"/>
          <w:szCs w:val="24"/>
        </w:rPr>
        <w:t xml:space="preserve"> </w:t>
      </w:r>
      <w:r w:rsidR="00E7294C">
        <w:rPr>
          <w:rFonts w:ascii="Times" w:hAnsi="Times"/>
          <w:iCs/>
          <w:color w:val="000000" w:themeColor="text1"/>
          <w:sz w:val="24"/>
          <w:szCs w:val="24"/>
        </w:rPr>
        <w:t xml:space="preserve">activity. </w:t>
      </w:r>
      <w:r w:rsidR="009871A7">
        <w:rPr>
          <w:rFonts w:ascii="Times" w:hAnsi="Times"/>
          <w:iCs/>
          <w:color w:val="000000" w:themeColor="text1"/>
          <w:sz w:val="24"/>
          <w:szCs w:val="24"/>
        </w:rPr>
        <w:t xml:space="preserve">Students will examine the images for setting, the emotion, and most importantly, the historical context. From there, students will take a “side” based on whether they believe the conflict between Iran and the United States was avoidable or not. </w:t>
      </w:r>
      <w:r w:rsidR="005C390B">
        <w:rPr>
          <w:rFonts w:ascii="Times" w:hAnsi="Times"/>
          <w:iCs/>
          <w:color w:val="000000" w:themeColor="text1"/>
          <w:sz w:val="24"/>
          <w:szCs w:val="24"/>
        </w:rPr>
        <w:t>Students will use the primary s</w:t>
      </w:r>
      <w:r w:rsidR="00FB7A38">
        <w:rPr>
          <w:rFonts w:ascii="Times" w:hAnsi="Times"/>
          <w:iCs/>
          <w:color w:val="000000" w:themeColor="text1"/>
          <w:sz w:val="24"/>
          <w:szCs w:val="24"/>
        </w:rPr>
        <w:t>ource images or</w:t>
      </w:r>
      <w:r w:rsidR="005C390B">
        <w:rPr>
          <w:rFonts w:ascii="Times" w:hAnsi="Times"/>
          <w:iCs/>
          <w:color w:val="000000" w:themeColor="text1"/>
          <w:sz w:val="24"/>
          <w:szCs w:val="24"/>
        </w:rPr>
        <w:t xml:space="preserve"> articles to support their stances</w:t>
      </w:r>
      <w:r w:rsidR="000D687C">
        <w:rPr>
          <w:rFonts w:ascii="Times" w:hAnsi="Times"/>
          <w:iCs/>
          <w:color w:val="000000" w:themeColor="text1"/>
          <w:sz w:val="24"/>
          <w:szCs w:val="24"/>
        </w:rPr>
        <w:t>. The students will then</w:t>
      </w:r>
      <w:r w:rsidR="005C390B">
        <w:rPr>
          <w:rFonts w:ascii="Times" w:hAnsi="Times"/>
          <w:iCs/>
          <w:color w:val="000000" w:themeColor="text1"/>
          <w:sz w:val="24"/>
          <w:szCs w:val="24"/>
        </w:rPr>
        <w:t xml:space="preserve"> </w:t>
      </w:r>
      <w:r w:rsidR="000D687C">
        <w:rPr>
          <w:rFonts w:ascii="Times" w:hAnsi="Times"/>
          <w:iCs/>
          <w:color w:val="000000" w:themeColor="text1"/>
          <w:sz w:val="24"/>
          <w:szCs w:val="24"/>
        </w:rPr>
        <w:t>discuss</w:t>
      </w:r>
      <w:r w:rsidR="005C390B">
        <w:rPr>
          <w:rFonts w:ascii="Times" w:hAnsi="Times"/>
          <w:iCs/>
          <w:color w:val="000000" w:themeColor="text1"/>
          <w:sz w:val="24"/>
          <w:szCs w:val="24"/>
        </w:rPr>
        <w:t xml:space="preserve"> the actions of Iranian and American leaders that prompted the tense history between the countries. Students will end the lesson by individually answering: </w:t>
      </w:r>
      <w:r w:rsidR="005C390B" w:rsidRPr="005C390B">
        <w:rPr>
          <w:rFonts w:ascii="Times" w:hAnsi="Times"/>
          <w:i/>
          <w:iCs/>
          <w:color w:val="000000" w:themeColor="text1"/>
          <w:sz w:val="24"/>
          <w:szCs w:val="24"/>
        </w:rPr>
        <w:t>Was the conflict between the U.S. and Iran avoidable or unavoidable?</w:t>
      </w:r>
      <w:r w:rsidR="00672EAD">
        <w:rPr>
          <w:rFonts w:ascii="Times" w:hAnsi="Times"/>
          <w:i/>
          <w:iCs/>
          <w:color w:val="000000" w:themeColor="text1"/>
          <w:sz w:val="24"/>
          <w:szCs w:val="24"/>
        </w:rPr>
        <w:t xml:space="preserve"> </w:t>
      </w:r>
      <w:r w:rsidR="00672EAD">
        <w:rPr>
          <w:rFonts w:ascii="Times" w:hAnsi="Times"/>
          <w:iCs/>
          <w:color w:val="000000" w:themeColor="text1"/>
          <w:sz w:val="24"/>
          <w:szCs w:val="24"/>
        </w:rPr>
        <w:t>o</w:t>
      </w:r>
      <w:r w:rsidR="00672EAD" w:rsidRPr="00672EAD">
        <w:rPr>
          <w:rFonts w:ascii="Times" w:hAnsi="Times"/>
          <w:iCs/>
          <w:color w:val="000000" w:themeColor="text1"/>
          <w:sz w:val="24"/>
          <w:szCs w:val="24"/>
        </w:rPr>
        <w:t>n their exit tickets.</w:t>
      </w:r>
      <w:r w:rsidR="00672EAD">
        <w:rPr>
          <w:rFonts w:ascii="Times" w:hAnsi="Times"/>
          <w:i/>
          <w:iCs/>
          <w:color w:val="000000" w:themeColor="text1"/>
          <w:sz w:val="24"/>
          <w:szCs w:val="24"/>
        </w:rPr>
        <w:t xml:space="preserve"> </w:t>
      </w:r>
      <w:r w:rsidR="008802ED">
        <w:rPr>
          <w:rFonts w:ascii="Times" w:hAnsi="Times"/>
          <w:iCs/>
          <w:color w:val="000000" w:themeColor="text1"/>
          <w:sz w:val="24"/>
          <w:szCs w:val="24"/>
        </w:rPr>
        <w:t>Students will</w:t>
      </w:r>
      <w:r w:rsidR="00672EAD">
        <w:rPr>
          <w:rFonts w:ascii="Times" w:hAnsi="Times"/>
          <w:iCs/>
          <w:color w:val="000000" w:themeColor="text1"/>
          <w:sz w:val="24"/>
          <w:szCs w:val="24"/>
        </w:rPr>
        <w:t xml:space="preserve"> use supports from the images, the articles or whole-class discussion </w:t>
      </w:r>
      <w:r w:rsidR="008802ED">
        <w:rPr>
          <w:rFonts w:ascii="Times" w:hAnsi="Times"/>
          <w:iCs/>
          <w:color w:val="000000" w:themeColor="text1"/>
          <w:sz w:val="24"/>
          <w:szCs w:val="24"/>
        </w:rPr>
        <w:t xml:space="preserve">to finalize their individual opinions on the U.S. – Iran Standoff. </w:t>
      </w:r>
    </w:p>
    <w:p w14:paraId="14EA750B" w14:textId="77777777" w:rsidR="003F2AAA" w:rsidRPr="00F85CFE" w:rsidRDefault="003F2AAA" w:rsidP="00594A93">
      <w:pPr>
        <w:pStyle w:val="Normal1"/>
        <w:spacing w:line="240" w:lineRule="auto"/>
        <w:rPr>
          <w:rFonts w:ascii="Times" w:hAnsi="Times" w:cs="Times New Roman"/>
          <w:sz w:val="24"/>
          <w:szCs w:val="24"/>
        </w:rPr>
      </w:pPr>
    </w:p>
    <w:p w14:paraId="103F65A1" w14:textId="77777777" w:rsidR="009D0BA7" w:rsidRPr="00F85CFE" w:rsidRDefault="009D0BA7" w:rsidP="0098670D">
      <w:pPr>
        <w:pStyle w:val="Heading2"/>
      </w:pPr>
      <w:r w:rsidRPr="00F85CFE">
        <w:lastRenderedPageBreak/>
        <w:t>Instructional Strategies:</w:t>
      </w:r>
    </w:p>
    <w:p w14:paraId="6604577B" w14:textId="42C72BB0" w:rsidR="00A21928" w:rsidRDefault="005522DA" w:rsidP="0098670D">
      <w:pPr>
        <w:pStyle w:val="Normal1"/>
        <w:numPr>
          <w:ilvl w:val="0"/>
          <w:numId w:val="7"/>
        </w:numPr>
        <w:spacing w:line="360" w:lineRule="auto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Gallery Walk</w:t>
      </w:r>
      <w:r w:rsidR="006C515E">
        <w:rPr>
          <w:rFonts w:ascii="Times" w:eastAsia="Times New Roman" w:hAnsi="Times" w:cs="Times New Roman"/>
          <w:sz w:val="24"/>
          <w:szCs w:val="24"/>
        </w:rPr>
        <w:t xml:space="preserve"> Stations</w:t>
      </w:r>
    </w:p>
    <w:p w14:paraId="51BE5469" w14:textId="15745F57" w:rsidR="005522DA" w:rsidRDefault="005522DA" w:rsidP="0098670D">
      <w:pPr>
        <w:pStyle w:val="Normal1"/>
        <w:numPr>
          <w:ilvl w:val="0"/>
          <w:numId w:val="7"/>
        </w:numPr>
        <w:spacing w:line="360" w:lineRule="auto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 xml:space="preserve">Whole Class Debrief </w:t>
      </w:r>
    </w:p>
    <w:p w14:paraId="2690A0C5" w14:textId="2C7A41CE" w:rsidR="005522DA" w:rsidRDefault="005522DA" w:rsidP="0098670D">
      <w:pPr>
        <w:pStyle w:val="Normal1"/>
        <w:numPr>
          <w:ilvl w:val="0"/>
          <w:numId w:val="7"/>
        </w:numPr>
        <w:spacing w:line="360" w:lineRule="auto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 xml:space="preserve">Take-A-Stand </w:t>
      </w:r>
    </w:p>
    <w:p w14:paraId="693B5453" w14:textId="23B4B3E3" w:rsidR="005522DA" w:rsidRDefault="005522DA" w:rsidP="0098670D">
      <w:pPr>
        <w:pStyle w:val="Normal1"/>
        <w:numPr>
          <w:ilvl w:val="0"/>
          <w:numId w:val="7"/>
        </w:numPr>
        <w:spacing w:line="360" w:lineRule="auto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Whole Class Synthesis Discussion</w:t>
      </w:r>
    </w:p>
    <w:p w14:paraId="28F6EB7C" w14:textId="6665DC03" w:rsidR="005522DA" w:rsidRPr="00A21928" w:rsidRDefault="005522DA" w:rsidP="0098670D">
      <w:pPr>
        <w:pStyle w:val="Normal1"/>
        <w:numPr>
          <w:ilvl w:val="0"/>
          <w:numId w:val="7"/>
        </w:numPr>
        <w:spacing w:line="360" w:lineRule="auto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Individual Exit Ticket</w:t>
      </w:r>
    </w:p>
    <w:p w14:paraId="4F9CF821" w14:textId="77777777" w:rsidR="00A21928" w:rsidRPr="00F85CFE" w:rsidRDefault="00A21928" w:rsidP="00594A93">
      <w:pPr>
        <w:pStyle w:val="Normal1"/>
        <w:spacing w:line="240" w:lineRule="auto"/>
        <w:rPr>
          <w:rFonts w:ascii="Times" w:eastAsia="Times New Roman" w:hAnsi="Times" w:cs="Times New Roman"/>
          <w:b/>
          <w:sz w:val="24"/>
          <w:szCs w:val="24"/>
        </w:rPr>
      </w:pPr>
    </w:p>
    <w:p w14:paraId="0198F29A" w14:textId="6B2A8689" w:rsidR="003F2AAA" w:rsidRPr="00F85CFE" w:rsidRDefault="00594A93" w:rsidP="007A3C54">
      <w:pPr>
        <w:pStyle w:val="Heading2"/>
      </w:pPr>
      <w:r w:rsidRPr="00F85CFE">
        <w:t>Key Words:</w:t>
      </w:r>
    </w:p>
    <w:p w14:paraId="48429B2C" w14:textId="35F9750E" w:rsidR="003F2AAA" w:rsidRPr="00F85CFE" w:rsidRDefault="00897EEE" w:rsidP="0098670D">
      <w:pPr>
        <w:pStyle w:val="Normal1"/>
        <w:numPr>
          <w:ilvl w:val="0"/>
          <w:numId w:val="6"/>
        </w:numPr>
        <w:spacing w:line="360" w:lineRule="auto"/>
        <w:rPr>
          <w:rFonts w:ascii="Times" w:eastAsia="Times New Roman" w:hAnsi="Times" w:cs="Times New Roman"/>
          <w:i/>
          <w:sz w:val="24"/>
          <w:szCs w:val="24"/>
        </w:rPr>
      </w:pPr>
      <w:r w:rsidRPr="00F85CFE">
        <w:rPr>
          <w:rFonts w:ascii="Times" w:eastAsia="Times New Roman" w:hAnsi="Times" w:cs="Times New Roman"/>
          <w:sz w:val="24"/>
          <w:szCs w:val="24"/>
        </w:rPr>
        <w:t>Iranian Hostage Crisis</w:t>
      </w:r>
    </w:p>
    <w:p w14:paraId="3B909D90" w14:textId="7D10508E" w:rsidR="00897EEE" w:rsidRPr="00F85CFE" w:rsidRDefault="00897EEE" w:rsidP="0098670D">
      <w:pPr>
        <w:pStyle w:val="Normal1"/>
        <w:numPr>
          <w:ilvl w:val="0"/>
          <w:numId w:val="6"/>
        </w:numPr>
        <w:spacing w:line="360" w:lineRule="auto"/>
        <w:rPr>
          <w:rFonts w:ascii="Times" w:eastAsia="Times New Roman" w:hAnsi="Times" w:cs="Times New Roman"/>
          <w:i/>
          <w:sz w:val="24"/>
          <w:szCs w:val="24"/>
        </w:rPr>
      </w:pPr>
      <w:r w:rsidRPr="00F85CFE">
        <w:rPr>
          <w:rFonts w:ascii="Times" w:eastAsia="Times New Roman" w:hAnsi="Times" w:cs="Times New Roman"/>
          <w:sz w:val="24"/>
          <w:szCs w:val="24"/>
        </w:rPr>
        <w:t xml:space="preserve">Iranian Revolution </w:t>
      </w:r>
    </w:p>
    <w:p w14:paraId="4B2477B3" w14:textId="1D70A1F2" w:rsidR="004A45EE" w:rsidRPr="00B613EA" w:rsidRDefault="00F85CFE" w:rsidP="0098670D">
      <w:pPr>
        <w:pStyle w:val="Normal1"/>
        <w:numPr>
          <w:ilvl w:val="0"/>
          <w:numId w:val="6"/>
        </w:numPr>
        <w:spacing w:line="360" w:lineRule="auto"/>
        <w:rPr>
          <w:rFonts w:ascii="Times" w:eastAsia="Times New Roman" w:hAnsi="Times" w:cs="Times New Roman"/>
          <w:i/>
          <w:sz w:val="24"/>
          <w:szCs w:val="24"/>
        </w:rPr>
      </w:pPr>
      <w:r w:rsidRPr="00F85CFE">
        <w:rPr>
          <w:rFonts w:ascii="Times" w:hAnsi="Times"/>
          <w:sz w:val="24"/>
          <w:szCs w:val="24"/>
        </w:rPr>
        <w:t>Coup d’état</w:t>
      </w:r>
    </w:p>
    <w:p w14:paraId="6E84754C" w14:textId="77777777" w:rsidR="00F856DC" w:rsidRDefault="00F856DC" w:rsidP="00594A93">
      <w:pPr>
        <w:pStyle w:val="Normal1"/>
        <w:spacing w:line="240" w:lineRule="auto"/>
        <w:rPr>
          <w:rFonts w:ascii="Times" w:hAnsi="Times" w:cs="Times New Roman"/>
          <w:b/>
          <w:bCs/>
          <w:sz w:val="24"/>
          <w:szCs w:val="24"/>
        </w:rPr>
      </w:pPr>
    </w:p>
    <w:p w14:paraId="6578B449" w14:textId="5635F1A7" w:rsidR="00F43EDF" w:rsidRPr="00F85CFE" w:rsidRDefault="00F43EDF" w:rsidP="007A3C54">
      <w:pPr>
        <w:pStyle w:val="Heading2"/>
      </w:pPr>
      <w:r w:rsidRPr="00F85CFE">
        <w:t>Materials:</w:t>
      </w:r>
    </w:p>
    <w:p w14:paraId="50241FF9" w14:textId="77777777" w:rsidR="005C611E" w:rsidRPr="00F85CFE" w:rsidRDefault="005C611E" w:rsidP="0098670D">
      <w:pPr>
        <w:pStyle w:val="ListParagraph"/>
        <w:numPr>
          <w:ilvl w:val="0"/>
          <w:numId w:val="3"/>
        </w:numPr>
        <w:spacing w:line="360" w:lineRule="auto"/>
        <w:rPr>
          <w:rFonts w:ascii="Times" w:hAnsi="Times"/>
        </w:rPr>
      </w:pPr>
      <w:r w:rsidRPr="00F85CFE">
        <w:rPr>
          <w:rFonts w:ascii="Times" w:hAnsi="Times"/>
        </w:rPr>
        <w:t>PowerPoint</w:t>
      </w:r>
    </w:p>
    <w:p w14:paraId="14EB6AFA" w14:textId="77777777" w:rsidR="005C611E" w:rsidRPr="00F85CFE" w:rsidRDefault="005C611E" w:rsidP="0098670D">
      <w:pPr>
        <w:pStyle w:val="ListParagraph"/>
        <w:numPr>
          <w:ilvl w:val="0"/>
          <w:numId w:val="3"/>
        </w:numPr>
        <w:spacing w:line="360" w:lineRule="auto"/>
        <w:rPr>
          <w:rFonts w:ascii="Times" w:hAnsi="Times"/>
        </w:rPr>
      </w:pPr>
      <w:r w:rsidRPr="00F85CFE">
        <w:rPr>
          <w:rFonts w:ascii="Times" w:hAnsi="Times"/>
        </w:rPr>
        <w:t>Gallery Walk Handout</w:t>
      </w:r>
    </w:p>
    <w:p w14:paraId="2673B24B" w14:textId="77777777" w:rsidR="005C611E" w:rsidRPr="00F85CFE" w:rsidRDefault="005C611E" w:rsidP="0098670D">
      <w:pPr>
        <w:pStyle w:val="ListParagraph"/>
        <w:numPr>
          <w:ilvl w:val="0"/>
          <w:numId w:val="3"/>
        </w:numPr>
        <w:spacing w:line="360" w:lineRule="auto"/>
        <w:rPr>
          <w:rFonts w:ascii="Times" w:hAnsi="Times"/>
        </w:rPr>
      </w:pPr>
      <w:r w:rsidRPr="00F85CFE">
        <w:rPr>
          <w:rFonts w:ascii="Times" w:hAnsi="Times"/>
        </w:rPr>
        <w:t>Take-A-Stand Signs</w:t>
      </w:r>
    </w:p>
    <w:p w14:paraId="3F8BA6EF" w14:textId="77777777" w:rsidR="005C611E" w:rsidRPr="00F85CFE" w:rsidRDefault="005C611E" w:rsidP="0098670D">
      <w:pPr>
        <w:pStyle w:val="ListParagraph"/>
        <w:numPr>
          <w:ilvl w:val="0"/>
          <w:numId w:val="3"/>
        </w:numPr>
        <w:spacing w:line="360" w:lineRule="auto"/>
        <w:rPr>
          <w:rFonts w:ascii="Times" w:hAnsi="Times"/>
        </w:rPr>
      </w:pPr>
      <w:r w:rsidRPr="00F85CFE">
        <w:rPr>
          <w:rFonts w:ascii="Times" w:hAnsi="Times"/>
        </w:rPr>
        <w:t>Homework Article copies (US-Iran relations: A brief history – BBC).</w:t>
      </w:r>
    </w:p>
    <w:p w14:paraId="6B9007CC" w14:textId="77777777" w:rsidR="005C611E" w:rsidRPr="00F85CFE" w:rsidRDefault="005C611E" w:rsidP="0098670D">
      <w:pPr>
        <w:pStyle w:val="ListParagraph"/>
        <w:numPr>
          <w:ilvl w:val="0"/>
          <w:numId w:val="3"/>
        </w:numPr>
        <w:spacing w:line="360" w:lineRule="auto"/>
        <w:rPr>
          <w:rFonts w:ascii="Times" w:hAnsi="Times"/>
        </w:rPr>
      </w:pPr>
      <w:r w:rsidRPr="00F85CFE">
        <w:rPr>
          <w:rFonts w:ascii="Times" w:hAnsi="Times"/>
        </w:rPr>
        <w:t xml:space="preserve">Vocabulary Print-Out (PBS News Hour) </w:t>
      </w:r>
    </w:p>
    <w:p w14:paraId="0F88094F" w14:textId="77777777" w:rsidR="005C611E" w:rsidRPr="00F85CFE" w:rsidRDefault="005C611E" w:rsidP="0098670D">
      <w:pPr>
        <w:pStyle w:val="ListParagraph"/>
        <w:numPr>
          <w:ilvl w:val="0"/>
          <w:numId w:val="3"/>
        </w:numPr>
        <w:spacing w:line="360" w:lineRule="auto"/>
        <w:rPr>
          <w:rFonts w:ascii="Times" w:hAnsi="Times"/>
        </w:rPr>
      </w:pPr>
      <w:r w:rsidRPr="00F85CFE">
        <w:rPr>
          <w:rFonts w:ascii="Times" w:hAnsi="Times"/>
        </w:rPr>
        <w:t>Sentence Starters (StudyLib.com)</w:t>
      </w:r>
    </w:p>
    <w:p w14:paraId="70D9DA43" w14:textId="77777777" w:rsidR="005C611E" w:rsidRPr="00F85CFE" w:rsidRDefault="005C611E" w:rsidP="0098670D">
      <w:pPr>
        <w:pStyle w:val="ListParagraph"/>
        <w:numPr>
          <w:ilvl w:val="0"/>
          <w:numId w:val="3"/>
        </w:numPr>
        <w:spacing w:line="360" w:lineRule="auto"/>
        <w:rPr>
          <w:rFonts w:ascii="Times" w:hAnsi="Times"/>
        </w:rPr>
      </w:pPr>
      <w:r w:rsidRPr="00F85CFE">
        <w:rPr>
          <w:rFonts w:ascii="Times" w:hAnsi="Times"/>
        </w:rPr>
        <w:t>Images/Primary Sources:</w:t>
      </w:r>
    </w:p>
    <w:p w14:paraId="70972FE0" w14:textId="77777777" w:rsidR="005C611E" w:rsidRPr="00F85CFE" w:rsidRDefault="005C611E" w:rsidP="0098670D">
      <w:pPr>
        <w:pStyle w:val="ListParagraph"/>
        <w:numPr>
          <w:ilvl w:val="0"/>
          <w:numId w:val="2"/>
        </w:numPr>
        <w:spacing w:line="360" w:lineRule="auto"/>
        <w:rPr>
          <w:rFonts w:ascii="Times" w:hAnsi="Times"/>
        </w:rPr>
      </w:pPr>
      <w:r w:rsidRPr="00F85CFE">
        <w:rPr>
          <w:rFonts w:ascii="Times" w:hAnsi="Times"/>
        </w:rPr>
        <w:t xml:space="preserve">“Anti-America graffiti in Tehran” </w:t>
      </w:r>
    </w:p>
    <w:p w14:paraId="7314A82C" w14:textId="77777777" w:rsidR="005C611E" w:rsidRPr="00F85CFE" w:rsidRDefault="005C611E" w:rsidP="0098670D">
      <w:pPr>
        <w:pStyle w:val="ListParagraph"/>
        <w:numPr>
          <w:ilvl w:val="0"/>
          <w:numId w:val="2"/>
        </w:numPr>
        <w:spacing w:line="360" w:lineRule="auto"/>
        <w:rPr>
          <w:rFonts w:ascii="Times" w:hAnsi="Times"/>
        </w:rPr>
      </w:pPr>
      <w:r w:rsidRPr="00F85CFE">
        <w:rPr>
          <w:rFonts w:ascii="Times" w:hAnsi="Times"/>
        </w:rPr>
        <w:t>“Coup d’état”</w:t>
      </w:r>
    </w:p>
    <w:p w14:paraId="7A848D4D" w14:textId="77777777" w:rsidR="005C611E" w:rsidRPr="00F85CFE" w:rsidRDefault="005C611E" w:rsidP="0098670D">
      <w:pPr>
        <w:pStyle w:val="ListParagraph"/>
        <w:numPr>
          <w:ilvl w:val="0"/>
          <w:numId w:val="2"/>
        </w:numPr>
        <w:spacing w:line="360" w:lineRule="auto"/>
        <w:rPr>
          <w:rFonts w:ascii="Times" w:hAnsi="Times"/>
        </w:rPr>
      </w:pPr>
      <w:r w:rsidRPr="00F85CFE">
        <w:rPr>
          <w:rFonts w:ascii="Times" w:hAnsi="Times"/>
        </w:rPr>
        <w:t>“Iran U.S. cooperation”</w:t>
      </w:r>
    </w:p>
    <w:p w14:paraId="4A2DC3C6" w14:textId="77777777" w:rsidR="005C611E" w:rsidRPr="00F85CFE" w:rsidRDefault="005C611E" w:rsidP="0098670D">
      <w:pPr>
        <w:pStyle w:val="ListParagraph"/>
        <w:numPr>
          <w:ilvl w:val="0"/>
          <w:numId w:val="2"/>
        </w:numPr>
        <w:spacing w:line="360" w:lineRule="auto"/>
        <w:rPr>
          <w:rFonts w:ascii="Times" w:hAnsi="Times"/>
        </w:rPr>
      </w:pPr>
      <w:r w:rsidRPr="00F85CFE">
        <w:rPr>
          <w:rFonts w:ascii="Times" w:hAnsi="Times"/>
        </w:rPr>
        <w:t>“Protests in Iran”</w:t>
      </w:r>
    </w:p>
    <w:p w14:paraId="58BC660F" w14:textId="77777777" w:rsidR="005C611E" w:rsidRPr="00F85CFE" w:rsidRDefault="005C611E" w:rsidP="0098670D">
      <w:pPr>
        <w:pStyle w:val="ListParagraph"/>
        <w:numPr>
          <w:ilvl w:val="0"/>
          <w:numId w:val="2"/>
        </w:numPr>
        <w:spacing w:line="360" w:lineRule="auto"/>
        <w:rPr>
          <w:rFonts w:ascii="Times" w:hAnsi="Times"/>
        </w:rPr>
      </w:pPr>
      <w:r w:rsidRPr="00F85CFE">
        <w:rPr>
          <w:rFonts w:ascii="Times" w:hAnsi="Times"/>
        </w:rPr>
        <w:t>“Young protestors”</w:t>
      </w:r>
    </w:p>
    <w:p w14:paraId="3DFB77E2" w14:textId="05AACC98" w:rsidR="00F43EDF" w:rsidRPr="00F85CFE" w:rsidRDefault="005C611E" w:rsidP="0098670D">
      <w:pPr>
        <w:pStyle w:val="Normal1"/>
        <w:numPr>
          <w:ilvl w:val="0"/>
          <w:numId w:val="2"/>
        </w:numPr>
        <w:spacing w:line="360" w:lineRule="auto"/>
        <w:rPr>
          <w:rFonts w:ascii="Times" w:hAnsi="Times" w:cs="Times New Roman"/>
          <w:sz w:val="24"/>
          <w:szCs w:val="24"/>
        </w:rPr>
      </w:pPr>
      <w:r w:rsidRPr="00F85CFE">
        <w:rPr>
          <w:rFonts w:ascii="Times" w:hAnsi="Times"/>
          <w:sz w:val="24"/>
          <w:szCs w:val="24"/>
        </w:rPr>
        <w:t>“Nuclear Power advertisement”</w:t>
      </w:r>
    </w:p>
    <w:sectPr w:rsidR="00F43EDF" w:rsidRPr="00F85C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92F2B" w14:textId="77777777" w:rsidR="0021768A" w:rsidRDefault="0021768A" w:rsidP="00F43EDF">
      <w:pPr>
        <w:spacing w:line="240" w:lineRule="auto"/>
      </w:pPr>
      <w:r>
        <w:separator/>
      </w:r>
    </w:p>
  </w:endnote>
  <w:endnote w:type="continuationSeparator" w:id="0">
    <w:p w14:paraId="4A963DD1" w14:textId="77777777" w:rsidR="0021768A" w:rsidRDefault="0021768A" w:rsidP="00F43E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A74CA" w14:textId="77777777" w:rsidR="00F43EDF" w:rsidRDefault="00F43E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45A2D" w14:textId="77777777" w:rsidR="00F43EDF" w:rsidRDefault="00F43E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2BBD9" w14:textId="77777777" w:rsidR="00F43EDF" w:rsidRDefault="00F43E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F7742" w14:textId="77777777" w:rsidR="0021768A" w:rsidRDefault="0021768A" w:rsidP="00F43EDF">
      <w:pPr>
        <w:spacing w:line="240" w:lineRule="auto"/>
      </w:pPr>
      <w:r>
        <w:separator/>
      </w:r>
    </w:p>
  </w:footnote>
  <w:footnote w:type="continuationSeparator" w:id="0">
    <w:p w14:paraId="22D308E7" w14:textId="77777777" w:rsidR="0021768A" w:rsidRDefault="0021768A" w:rsidP="00F43E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52AA" w14:textId="77777777" w:rsidR="00F43EDF" w:rsidRDefault="00F43E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735A2" w14:textId="77777777" w:rsidR="00F43EDF" w:rsidRDefault="00F43E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B16E3" w14:textId="77777777" w:rsidR="00F43EDF" w:rsidRDefault="00F43E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C51"/>
    <w:multiLevelType w:val="hybridMultilevel"/>
    <w:tmpl w:val="6D248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30350"/>
    <w:multiLevelType w:val="hybridMultilevel"/>
    <w:tmpl w:val="8C66C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52C81"/>
    <w:multiLevelType w:val="hybridMultilevel"/>
    <w:tmpl w:val="FBE64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17E1F"/>
    <w:multiLevelType w:val="hybridMultilevel"/>
    <w:tmpl w:val="5EF2008A"/>
    <w:lvl w:ilvl="0" w:tplc="F9E2DBF2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11011C3"/>
    <w:multiLevelType w:val="hybridMultilevel"/>
    <w:tmpl w:val="547EF0A8"/>
    <w:lvl w:ilvl="0" w:tplc="F9E2DBF2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75805"/>
    <w:multiLevelType w:val="hybridMultilevel"/>
    <w:tmpl w:val="240435F0"/>
    <w:lvl w:ilvl="0" w:tplc="F9E2DBF2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C46BA7"/>
    <w:multiLevelType w:val="multilevel"/>
    <w:tmpl w:val="6F06CA5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AAA"/>
    <w:rsid w:val="00024804"/>
    <w:rsid w:val="00055062"/>
    <w:rsid w:val="00093D55"/>
    <w:rsid w:val="000D687C"/>
    <w:rsid w:val="000F65B0"/>
    <w:rsid w:val="00196BD8"/>
    <w:rsid w:val="0020634D"/>
    <w:rsid w:val="0021768A"/>
    <w:rsid w:val="00231B5C"/>
    <w:rsid w:val="00253DD8"/>
    <w:rsid w:val="00272EE6"/>
    <w:rsid w:val="0028235E"/>
    <w:rsid w:val="00283EDE"/>
    <w:rsid w:val="00324151"/>
    <w:rsid w:val="00341C74"/>
    <w:rsid w:val="00373321"/>
    <w:rsid w:val="003F2AAA"/>
    <w:rsid w:val="004A45EE"/>
    <w:rsid w:val="005522DA"/>
    <w:rsid w:val="00594A93"/>
    <w:rsid w:val="005A7AF1"/>
    <w:rsid w:val="005B5867"/>
    <w:rsid w:val="005C390B"/>
    <w:rsid w:val="005C611E"/>
    <w:rsid w:val="005D60CE"/>
    <w:rsid w:val="0063726D"/>
    <w:rsid w:val="00672EAD"/>
    <w:rsid w:val="0069343B"/>
    <w:rsid w:val="006C515E"/>
    <w:rsid w:val="007533C6"/>
    <w:rsid w:val="00791208"/>
    <w:rsid w:val="007A3C54"/>
    <w:rsid w:val="007D5E99"/>
    <w:rsid w:val="008365E4"/>
    <w:rsid w:val="008802ED"/>
    <w:rsid w:val="00897EEE"/>
    <w:rsid w:val="008A3515"/>
    <w:rsid w:val="008B1061"/>
    <w:rsid w:val="0098670D"/>
    <w:rsid w:val="009871A7"/>
    <w:rsid w:val="009A6633"/>
    <w:rsid w:val="009B146F"/>
    <w:rsid w:val="009D0BA7"/>
    <w:rsid w:val="00A21928"/>
    <w:rsid w:val="00A562B5"/>
    <w:rsid w:val="00AC06A1"/>
    <w:rsid w:val="00B613EA"/>
    <w:rsid w:val="00B8386B"/>
    <w:rsid w:val="00BB2311"/>
    <w:rsid w:val="00BD0F7D"/>
    <w:rsid w:val="00C22EB8"/>
    <w:rsid w:val="00D11ECC"/>
    <w:rsid w:val="00D17947"/>
    <w:rsid w:val="00D17CF3"/>
    <w:rsid w:val="00D63358"/>
    <w:rsid w:val="00DC3B6C"/>
    <w:rsid w:val="00DF2B4D"/>
    <w:rsid w:val="00DF7343"/>
    <w:rsid w:val="00E16124"/>
    <w:rsid w:val="00E7294C"/>
    <w:rsid w:val="00E7578B"/>
    <w:rsid w:val="00F43EDF"/>
    <w:rsid w:val="00F674FA"/>
    <w:rsid w:val="00F856DC"/>
    <w:rsid w:val="00F85CFE"/>
    <w:rsid w:val="00FB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AEA57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F43E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EDF"/>
  </w:style>
  <w:style w:type="paragraph" w:styleId="Footer">
    <w:name w:val="footer"/>
    <w:basedOn w:val="Normal"/>
    <w:link w:val="FooterChar"/>
    <w:uiPriority w:val="99"/>
    <w:unhideWhenUsed/>
    <w:rsid w:val="00F43ED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EDF"/>
  </w:style>
  <w:style w:type="table" w:styleId="TableGrid">
    <w:name w:val="Table Grid"/>
    <w:basedOn w:val="TableNormal"/>
    <w:uiPriority w:val="59"/>
    <w:rsid w:val="005C611E"/>
    <w:pPr>
      <w:spacing w:line="240" w:lineRule="auto"/>
    </w:pPr>
    <w:rPr>
      <w:rFonts w:asciiTheme="minorHAnsi" w:eastAsiaTheme="minorEastAsia" w:hAnsiTheme="minorHAnsi" w:cstheme="minorBidi"/>
      <w:color w:val="aut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611E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0634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586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0F6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8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rigins.osu.edu/article/viewpoint-iran-past-and-present-us-iran-standof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Millar, Cameron</cp:lastModifiedBy>
  <cp:revision>4</cp:revision>
  <dcterms:created xsi:type="dcterms:W3CDTF">2021-12-02T15:27:00Z</dcterms:created>
  <dcterms:modified xsi:type="dcterms:W3CDTF">2021-12-07T16:35:00Z</dcterms:modified>
</cp:coreProperties>
</file>