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06875FED" w:rsidR="00295171" w:rsidRPr="003A2623" w:rsidRDefault="00CB4298" w:rsidP="00CB4298">
      <w:pPr>
        <w:jc w:val="center"/>
        <w:rPr>
          <w:rFonts w:ascii="Calibri" w:hAnsi="Calibri"/>
          <w:b/>
          <w:bCs/>
          <w:u w:val="single"/>
        </w:rPr>
      </w:pPr>
      <w:r>
        <w:rPr>
          <w:rFonts w:ascii="Calibri" w:hAnsi="Calibri"/>
          <w:b/>
          <w:bCs/>
          <w:u w:val="single"/>
        </w:rPr>
        <w:t>The “Wars” on Crime and Drugs Sources</w:t>
      </w:r>
      <w:r w:rsidR="003E7760" w:rsidRPr="003E7760">
        <w:rPr>
          <w:rFonts w:ascii="Calibri" w:hAnsi="Calibri"/>
          <w:b/>
          <w:bCs/>
          <w:color w:val="FFFFFF" w:themeColor="background1"/>
          <w:u w:val="single"/>
        </w:rPr>
        <w:t>.</w:t>
      </w:r>
    </w:p>
    <w:p w14:paraId="34CF3F20" w14:textId="12C11933" w:rsidR="00306630" w:rsidRPr="003A2623" w:rsidRDefault="00B86C37">
      <w:pPr>
        <w:rPr>
          <w:rFonts w:ascii="Calibri" w:hAnsi="Calibri"/>
        </w:rPr>
      </w:pPr>
    </w:p>
    <w:tbl>
      <w:tblPr>
        <w:tblStyle w:val="TableGrid"/>
        <w:tblW w:w="0" w:type="auto"/>
        <w:tblLook w:val="04A0" w:firstRow="1" w:lastRow="0" w:firstColumn="1" w:lastColumn="0" w:noHBand="0" w:noVBand="1"/>
      </w:tblPr>
      <w:tblGrid>
        <w:gridCol w:w="9350"/>
      </w:tblGrid>
      <w:tr w:rsidR="00295171" w:rsidRPr="003A2623" w14:paraId="6B74DDE4" w14:textId="77777777" w:rsidTr="00295171">
        <w:tc>
          <w:tcPr>
            <w:tcW w:w="9350" w:type="dxa"/>
          </w:tcPr>
          <w:p w14:paraId="30528E44" w14:textId="3EF34E35" w:rsidR="00295171" w:rsidRPr="003A2623" w:rsidRDefault="00295171" w:rsidP="00295171">
            <w:pPr>
              <w:rPr>
                <w:rFonts w:ascii="Calibri" w:hAnsi="Calibri"/>
              </w:rPr>
            </w:pPr>
            <w:r w:rsidRPr="003A2623">
              <w:rPr>
                <w:rFonts w:ascii="Calibri" w:hAnsi="Calibri"/>
                <w:b/>
                <w:bCs/>
              </w:rPr>
              <w:t>Document A:</w:t>
            </w:r>
            <w:r w:rsidRPr="003A2623">
              <w:rPr>
                <w:rFonts w:ascii="Calibri" w:hAnsi="Calibri"/>
              </w:rPr>
              <w:t xml:space="preserve"> </w:t>
            </w:r>
            <w:r w:rsidR="00237004" w:rsidRPr="003A2623">
              <w:rPr>
                <w:rFonts w:ascii="Calibri" w:hAnsi="Calibri"/>
              </w:rPr>
              <w:t>Origins Article</w:t>
            </w:r>
          </w:p>
          <w:p w14:paraId="5DC6BA44" w14:textId="77777777" w:rsidR="00CB4298" w:rsidRDefault="00CB4298" w:rsidP="00CB4298">
            <w:pPr>
              <w:pStyle w:val="ListParagraph"/>
              <w:numPr>
                <w:ilvl w:val="0"/>
                <w:numId w:val="2"/>
              </w:numPr>
              <w:rPr>
                <w:rFonts w:ascii="Calibri" w:hAnsi="Calibri"/>
                <w:b/>
                <w:bCs/>
              </w:rPr>
            </w:pPr>
            <w:r w:rsidRPr="00CB4298">
              <w:rPr>
                <w:rFonts w:ascii="Calibri" w:hAnsi="Calibri"/>
                <w:b/>
                <w:bCs/>
              </w:rPr>
              <w:t>Think, Pair, Share Warm Up</w:t>
            </w:r>
          </w:p>
          <w:p w14:paraId="475A3B57" w14:textId="2BE4AA08" w:rsidR="00295171" w:rsidRDefault="00CB4298" w:rsidP="00CB4298">
            <w:pPr>
              <w:pStyle w:val="ListParagraph"/>
              <w:numPr>
                <w:ilvl w:val="0"/>
                <w:numId w:val="2"/>
              </w:numPr>
              <w:rPr>
                <w:rFonts w:ascii="Calibri" w:hAnsi="Calibri"/>
                <w:b/>
                <w:bCs/>
              </w:rPr>
            </w:pPr>
            <w:r w:rsidRPr="00CB4298">
              <w:rPr>
                <w:rFonts w:ascii="Calibri" w:hAnsi="Calibri"/>
                <w:b/>
                <w:bCs/>
              </w:rPr>
              <w:t>Station 5</w:t>
            </w:r>
          </w:p>
          <w:p w14:paraId="7E5BBAE3" w14:textId="77777777" w:rsidR="00CB4298" w:rsidRPr="00CB4298" w:rsidRDefault="00CB4298" w:rsidP="00CB4298">
            <w:pPr>
              <w:pStyle w:val="ListParagraph"/>
              <w:rPr>
                <w:rFonts w:ascii="Calibri" w:hAnsi="Calibri"/>
                <w:b/>
                <w:bCs/>
              </w:rPr>
            </w:pPr>
          </w:p>
          <w:p w14:paraId="6433B29D" w14:textId="77777777" w:rsidR="00237004" w:rsidRDefault="00237004" w:rsidP="00237004">
            <w:pPr>
              <w:rPr>
                <w:rFonts w:ascii="Calibri" w:hAnsi="Calibri"/>
              </w:rPr>
            </w:pPr>
            <w:r w:rsidRPr="003A2623">
              <w:rPr>
                <w:rFonts w:ascii="Calibri" w:hAnsi="Calibri"/>
              </w:rPr>
              <w:t>“From Harlem to Ferguson: LBJ’s War on Crime and America’s Prison Crisis”</w:t>
            </w:r>
          </w:p>
          <w:p w14:paraId="283040E5" w14:textId="63C14815" w:rsidR="003E7760" w:rsidRPr="003E7760" w:rsidRDefault="00B86C37" w:rsidP="00237004">
            <w:pPr>
              <w:rPr>
                <w:rFonts w:eastAsia="Times New Roman"/>
              </w:rPr>
            </w:pPr>
            <w:hyperlink r:id="rId7" w:history="1">
              <w:r w:rsidR="003E7760">
                <w:rPr>
                  <w:rStyle w:val="Hyperlink"/>
                  <w:rFonts w:eastAsia="Times New Roman"/>
                </w:rPr>
                <w:t>http://origins.osu.edu/article/harlem-ferguson-lbjs-war-crime-and-americas-prison-crisis</w:t>
              </w:r>
            </w:hyperlink>
          </w:p>
          <w:p w14:paraId="16CD2F5E" w14:textId="77777777" w:rsidR="00237004" w:rsidRPr="003A2623" w:rsidRDefault="00237004">
            <w:pPr>
              <w:rPr>
                <w:rFonts w:ascii="Calibri" w:hAnsi="Calibri"/>
              </w:rPr>
            </w:pPr>
          </w:p>
          <w:p w14:paraId="4DB8A088" w14:textId="77777777" w:rsidR="00C1385D" w:rsidRPr="003A2623" w:rsidRDefault="00C1385D" w:rsidP="00C1385D">
            <w:pPr>
              <w:rPr>
                <w:rFonts w:ascii="Calibri" w:hAnsi="Calibri"/>
              </w:rPr>
            </w:pPr>
            <w:r w:rsidRPr="003A2623">
              <w:rPr>
                <w:rFonts w:ascii="Calibri" w:hAnsi="Calibri"/>
              </w:rPr>
              <w:t>Flamm, M. W. (2015, April). From Harlem to Ferguson: LBJ's War on Crime and America's</w:t>
            </w:r>
          </w:p>
          <w:p w14:paraId="303125EE" w14:textId="6BB50F75" w:rsidR="00C1385D" w:rsidRPr="003A2623" w:rsidRDefault="00C1385D" w:rsidP="00C1385D">
            <w:pPr>
              <w:rPr>
                <w:rFonts w:ascii="Calibri" w:hAnsi="Calibri"/>
              </w:rPr>
            </w:pPr>
            <w:r w:rsidRPr="003A2623">
              <w:rPr>
                <w:rFonts w:ascii="Calibri" w:hAnsi="Calibri"/>
              </w:rPr>
              <w:t xml:space="preserve">       Prison Crisis. </w:t>
            </w:r>
            <w:r w:rsidRPr="003A2623">
              <w:rPr>
                <w:rFonts w:ascii="Calibri" w:hAnsi="Calibri"/>
                <w:i/>
                <w:iCs/>
              </w:rPr>
              <w:t>Origins: Current Events in Historical Perspective</w:t>
            </w:r>
            <w:r w:rsidRPr="003A2623">
              <w:rPr>
                <w:rFonts w:ascii="Calibri" w:hAnsi="Calibri"/>
              </w:rPr>
              <w:t>, </w:t>
            </w:r>
            <w:r w:rsidRPr="003A2623">
              <w:rPr>
                <w:rFonts w:ascii="Calibri" w:hAnsi="Calibri"/>
                <w:iCs/>
              </w:rPr>
              <w:t>8</w:t>
            </w:r>
            <w:r w:rsidRPr="003A2623">
              <w:rPr>
                <w:rFonts w:ascii="Calibri" w:hAnsi="Calibri"/>
              </w:rPr>
              <w:t>(7).</w:t>
            </w:r>
          </w:p>
          <w:p w14:paraId="65FB439C" w14:textId="77777777" w:rsidR="00295171" w:rsidRPr="003A2623" w:rsidRDefault="00295171">
            <w:pPr>
              <w:rPr>
                <w:rFonts w:ascii="Calibri" w:hAnsi="Calibri"/>
              </w:rPr>
            </w:pPr>
          </w:p>
          <w:p w14:paraId="64D5719F" w14:textId="575F9725" w:rsidR="00060CA9" w:rsidRPr="003A2623" w:rsidRDefault="00060CA9">
            <w:pPr>
              <w:rPr>
                <w:rFonts w:ascii="Calibri" w:hAnsi="Calibri"/>
              </w:rPr>
            </w:pPr>
          </w:p>
        </w:tc>
      </w:tr>
    </w:tbl>
    <w:p w14:paraId="14F07D44" w14:textId="0E895237" w:rsidR="00295171" w:rsidRPr="003A2623" w:rsidRDefault="00295171" w:rsidP="00295171">
      <w:pPr>
        <w:rPr>
          <w:rFonts w:ascii="Calibri" w:hAnsi="Calibri"/>
        </w:rPr>
      </w:pPr>
    </w:p>
    <w:tbl>
      <w:tblPr>
        <w:tblStyle w:val="TableGrid"/>
        <w:tblW w:w="0" w:type="auto"/>
        <w:tblLook w:val="04A0" w:firstRow="1" w:lastRow="0" w:firstColumn="1" w:lastColumn="0" w:noHBand="0" w:noVBand="1"/>
      </w:tblPr>
      <w:tblGrid>
        <w:gridCol w:w="9350"/>
      </w:tblGrid>
      <w:tr w:rsidR="00295171" w:rsidRPr="003A2623" w14:paraId="13D547D4" w14:textId="77777777" w:rsidTr="00237004">
        <w:tc>
          <w:tcPr>
            <w:tcW w:w="9350" w:type="dxa"/>
            <w:tcBorders>
              <w:bottom w:val="single" w:sz="4" w:space="0" w:color="auto"/>
            </w:tcBorders>
          </w:tcPr>
          <w:p w14:paraId="206A157F" w14:textId="6A9E6ABC" w:rsidR="00295171" w:rsidRDefault="00295171" w:rsidP="00295171">
            <w:pPr>
              <w:rPr>
                <w:rFonts w:ascii="Calibri" w:hAnsi="Calibri"/>
              </w:rPr>
            </w:pPr>
            <w:r w:rsidRPr="003A2623">
              <w:rPr>
                <w:rFonts w:ascii="Calibri" w:hAnsi="Calibri"/>
                <w:b/>
                <w:bCs/>
              </w:rPr>
              <w:t>Document B:</w:t>
            </w:r>
            <w:r w:rsidRPr="003A2623">
              <w:rPr>
                <w:rFonts w:ascii="Calibri" w:hAnsi="Calibri"/>
              </w:rPr>
              <w:t xml:space="preserve"> </w:t>
            </w:r>
            <w:r w:rsidR="00237004" w:rsidRPr="003A2623">
              <w:rPr>
                <w:rFonts w:ascii="Calibri" w:hAnsi="Calibri"/>
              </w:rPr>
              <w:t>Children of Incarcerated Parents</w:t>
            </w:r>
          </w:p>
          <w:p w14:paraId="5A71ADE6" w14:textId="091F363B" w:rsidR="00CB4298" w:rsidRPr="00CB4298" w:rsidRDefault="00CB4298" w:rsidP="00CB4298">
            <w:pPr>
              <w:rPr>
                <w:rFonts w:ascii="Calibri" w:hAnsi="Calibri"/>
              </w:rPr>
            </w:pPr>
            <w:r w:rsidRPr="00CB4298">
              <w:rPr>
                <w:rFonts w:ascii="Calibri" w:hAnsi="Calibri"/>
                <w:b/>
                <w:bCs/>
              </w:rPr>
              <w:t>Station 1: Statistics #1</w:t>
            </w:r>
          </w:p>
          <w:p w14:paraId="0D702CCF" w14:textId="77777777" w:rsidR="00CB4298" w:rsidRPr="00CB4298" w:rsidRDefault="00CB4298" w:rsidP="00CB4298">
            <w:pPr>
              <w:pStyle w:val="ListParagraph"/>
              <w:rPr>
                <w:rFonts w:ascii="Calibri" w:hAnsi="Calibri"/>
              </w:rPr>
            </w:pPr>
          </w:p>
          <w:p w14:paraId="03F9C405" w14:textId="4E190A62" w:rsidR="00295171" w:rsidRPr="003A2623" w:rsidRDefault="00237004" w:rsidP="00237004">
            <w:pPr>
              <w:jc w:val="center"/>
              <w:rPr>
                <w:rFonts w:ascii="Calibri" w:hAnsi="Calibri"/>
              </w:rPr>
            </w:pPr>
            <w:r w:rsidRPr="003A2623">
              <w:rPr>
                <w:rFonts w:ascii="Calibri" w:hAnsi="Calibri"/>
                <w:noProof/>
              </w:rPr>
              <w:drawing>
                <wp:inline distT="0" distB="0" distL="0" distR="0" wp14:anchorId="6C05292F" wp14:editId="19B4596E">
                  <wp:extent cx="4734642" cy="2644970"/>
                  <wp:effectExtent l="0" t="0" r="0" b="0"/>
                  <wp:docPr id="3" name="Picture 3" descr="/Users/chelsearay/Desktop/c3/Stats/1 in 9 parent incarcerated, 1.2 million child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helsearay/Desktop/c3/Stats/1 in 9 parent incarcerated, 1.2 million childr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4642" cy="2644970"/>
                          </a:xfrm>
                          <a:prstGeom prst="rect">
                            <a:avLst/>
                          </a:prstGeom>
                          <a:noFill/>
                          <a:ln>
                            <a:noFill/>
                          </a:ln>
                        </pic:spPr>
                      </pic:pic>
                    </a:graphicData>
                  </a:graphic>
                </wp:inline>
              </w:drawing>
            </w:r>
          </w:p>
          <w:p w14:paraId="1FE1B53B" w14:textId="77777777" w:rsidR="00295171" w:rsidRPr="003A2623" w:rsidRDefault="00295171" w:rsidP="00295171">
            <w:pPr>
              <w:rPr>
                <w:rFonts w:ascii="Calibri" w:hAnsi="Calibri"/>
              </w:rPr>
            </w:pPr>
          </w:p>
          <w:p w14:paraId="66869BBB" w14:textId="55113CEF" w:rsidR="00C1385D" w:rsidRPr="003A2623" w:rsidRDefault="00C1385D" w:rsidP="00295171">
            <w:pPr>
              <w:rPr>
                <w:rFonts w:ascii="Calibri" w:hAnsi="Calibri"/>
              </w:rPr>
            </w:pPr>
            <w:r w:rsidRPr="003A2623">
              <w:rPr>
                <w:rFonts w:ascii="Calibri" w:hAnsi="Calibri"/>
              </w:rPr>
              <w:t>Image pulled from:</w:t>
            </w:r>
          </w:p>
          <w:p w14:paraId="131ECC17" w14:textId="77777777" w:rsidR="003A2623" w:rsidRDefault="000C4DB4" w:rsidP="00295171">
            <w:pPr>
              <w:rPr>
                <w:rFonts w:ascii="Calibri" w:eastAsia="Times New Roman" w:hAnsi="Calibri"/>
              </w:rPr>
            </w:pPr>
            <w:r w:rsidRPr="003A2623">
              <w:rPr>
                <w:rFonts w:ascii="Calibri" w:hAnsi="Calibri"/>
              </w:rPr>
              <w:t xml:space="preserve">[The Atlantic]. (2015, October 2). </w:t>
            </w:r>
            <w:r w:rsidRPr="003A2623">
              <w:rPr>
                <w:rFonts w:ascii="Calibri" w:hAnsi="Calibri"/>
                <w:i/>
              </w:rPr>
              <w:t xml:space="preserve">Mass Incarceration, Visualized. </w:t>
            </w:r>
            <w:r w:rsidRPr="003A2623">
              <w:rPr>
                <w:rFonts w:ascii="Calibri" w:hAnsi="Calibri"/>
              </w:rPr>
              <w:t>[Video File]. Retrieved from</w:t>
            </w:r>
          </w:p>
          <w:p w14:paraId="505F6A20" w14:textId="4A24309C" w:rsidR="00237004" w:rsidRPr="003A2623" w:rsidRDefault="003A2623" w:rsidP="00295171">
            <w:pPr>
              <w:rPr>
                <w:rFonts w:ascii="Calibri" w:eastAsia="Times New Roman" w:hAnsi="Calibri"/>
              </w:rPr>
            </w:pPr>
            <w:r>
              <w:rPr>
                <w:rFonts w:ascii="Calibri" w:eastAsia="Times New Roman" w:hAnsi="Calibri"/>
              </w:rPr>
              <w:t xml:space="preserve">       </w:t>
            </w:r>
            <w:hyperlink r:id="rId9" w:history="1">
              <w:r w:rsidR="000C4DB4" w:rsidRPr="003A2623">
                <w:rPr>
                  <w:rStyle w:val="Hyperlink"/>
                  <w:rFonts w:ascii="Calibri" w:eastAsia="Times New Roman" w:hAnsi="Calibri"/>
                </w:rPr>
                <w:t>https://www.youtube.com/watch?v=u51_pzax4M0</w:t>
              </w:r>
            </w:hyperlink>
          </w:p>
          <w:p w14:paraId="437C54FD" w14:textId="78EE5777" w:rsidR="00237004" w:rsidRPr="00CB4298" w:rsidRDefault="00237004" w:rsidP="00295171">
            <w:pPr>
              <w:rPr>
                <w:rFonts w:ascii="Calibri" w:hAnsi="Calibri"/>
                <w:b/>
                <w:bCs/>
              </w:rPr>
            </w:pPr>
          </w:p>
        </w:tc>
      </w:tr>
    </w:tbl>
    <w:p w14:paraId="205F7661" w14:textId="3B6485C2" w:rsidR="00295171" w:rsidRPr="003A2623" w:rsidRDefault="00295171" w:rsidP="00295171">
      <w:pPr>
        <w:rPr>
          <w:rFonts w:ascii="Calibri" w:hAnsi="Calibri"/>
          <w:b/>
          <w:bCs/>
        </w:rPr>
      </w:pPr>
    </w:p>
    <w:p w14:paraId="0E36E1CF" w14:textId="77777777" w:rsidR="00060CA9" w:rsidRPr="003A2623" w:rsidRDefault="00060CA9" w:rsidP="00295171">
      <w:pPr>
        <w:rPr>
          <w:rFonts w:ascii="Calibri" w:hAnsi="Calibri"/>
          <w:b/>
          <w:bCs/>
        </w:rPr>
      </w:pPr>
    </w:p>
    <w:p w14:paraId="6A816B2F" w14:textId="77777777" w:rsidR="00060CA9" w:rsidRPr="003A2623" w:rsidRDefault="00060CA9" w:rsidP="00295171">
      <w:pPr>
        <w:rPr>
          <w:rFonts w:ascii="Calibri" w:hAnsi="Calibri"/>
          <w:b/>
          <w:bCs/>
        </w:rPr>
      </w:pPr>
    </w:p>
    <w:p w14:paraId="300CFCF3" w14:textId="77777777" w:rsidR="00060CA9" w:rsidRPr="003A2623" w:rsidRDefault="00060CA9" w:rsidP="00295171">
      <w:pPr>
        <w:rPr>
          <w:rFonts w:ascii="Calibri" w:hAnsi="Calibri"/>
          <w:b/>
          <w:bCs/>
        </w:rPr>
      </w:pPr>
    </w:p>
    <w:tbl>
      <w:tblPr>
        <w:tblStyle w:val="TableGrid"/>
        <w:tblW w:w="0" w:type="auto"/>
        <w:tblLook w:val="04A0" w:firstRow="1" w:lastRow="0" w:firstColumn="1" w:lastColumn="0" w:noHBand="0" w:noVBand="1"/>
      </w:tblPr>
      <w:tblGrid>
        <w:gridCol w:w="9350"/>
      </w:tblGrid>
      <w:tr w:rsidR="00295171" w:rsidRPr="003A2623" w14:paraId="49D674E0" w14:textId="77777777" w:rsidTr="00295171">
        <w:tc>
          <w:tcPr>
            <w:tcW w:w="9350" w:type="dxa"/>
          </w:tcPr>
          <w:p w14:paraId="375D6837" w14:textId="7BA7331B" w:rsidR="00295171" w:rsidRDefault="00295171" w:rsidP="00295171">
            <w:pPr>
              <w:rPr>
                <w:rFonts w:ascii="Calibri" w:hAnsi="Calibri"/>
              </w:rPr>
            </w:pPr>
            <w:r w:rsidRPr="003A2623">
              <w:rPr>
                <w:rFonts w:ascii="Calibri" w:hAnsi="Calibri"/>
                <w:b/>
                <w:bCs/>
              </w:rPr>
              <w:lastRenderedPageBreak/>
              <w:t xml:space="preserve">Document </w:t>
            </w:r>
            <w:r w:rsidR="00237004" w:rsidRPr="003A2623">
              <w:rPr>
                <w:rFonts w:ascii="Calibri" w:hAnsi="Calibri"/>
                <w:b/>
                <w:bCs/>
              </w:rPr>
              <w:t>C</w:t>
            </w:r>
            <w:r w:rsidRPr="003A2623">
              <w:rPr>
                <w:rFonts w:ascii="Calibri" w:hAnsi="Calibri"/>
                <w:b/>
                <w:bCs/>
              </w:rPr>
              <w:t>:</w:t>
            </w:r>
            <w:r w:rsidRPr="003A2623">
              <w:rPr>
                <w:rFonts w:ascii="Calibri" w:hAnsi="Calibri"/>
              </w:rPr>
              <w:t xml:space="preserve"> </w:t>
            </w:r>
            <w:r w:rsidR="00237004" w:rsidRPr="003A2623">
              <w:rPr>
                <w:rFonts w:ascii="Calibri" w:hAnsi="Calibri"/>
              </w:rPr>
              <w:t>Imprisonment of</w:t>
            </w:r>
            <w:r w:rsidR="00060CA9" w:rsidRPr="003A2623">
              <w:rPr>
                <w:rFonts w:ascii="Calibri" w:hAnsi="Calibri"/>
              </w:rPr>
              <w:t xml:space="preserve"> black men, high school dropouts, under 35</w:t>
            </w:r>
          </w:p>
          <w:p w14:paraId="586087D8" w14:textId="61AF1CD5" w:rsidR="00CB4298" w:rsidRPr="00CB4298" w:rsidRDefault="00CB4298" w:rsidP="00CB4298">
            <w:pPr>
              <w:rPr>
                <w:rFonts w:ascii="Calibri" w:hAnsi="Calibri"/>
                <w:b/>
                <w:bCs/>
              </w:rPr>
            </w:pPr>
            <w:r w:rsidRPr="00CB4298">
              <w:rPr>
                <w:rFonts w:ascii="Calibri" w:hAnsi="Calibri"/>
                <w:b/>
                <w:bCs/>
              </w:rPr>
              <w:t>Station 1: Statistics #1</w:t>
            </w:r>
          </w:p>
          <w:p w14:paraId="15F213B0" w14:textId="77777777" w:rsidR="00CB4298" w:rsidRPr="00CB4298" w:rsidRDefault="00CB4298" w:rsidP="00CB4298">
            <w:pPr>
              <w:pStyle w:val="ListParagraph"/>
              <w:rPr>
                <w:rFonts w:ascii="Calibri" w:hAnsi="Calibri"/>
              </w:rPr>
            </w:pPr>
          </w:p>
          <w:p w14:paraId="0377B1F3" w14:textId="28DA343A" w:rsidR="00295171" w:rsidRPr="003A2623" w:rsidRDefault="00060CA9" w:rsidP="000C4DB4">
            <w:pPr>
              <w:jc w:val="center"/>
              <w:rPr>
                <w:rFonts w:ascii="Calibri" w:hAnsi="Calibri"/>
                <w:b/>
                <w:bCs/>
              </w:rPr>
            </w:pPr>
            <w:r w:rsidRPr="003A2623">
              <w:rPr>
                <w:rFonts w:ascii="Calibri" w:hAnsi="Calibri"/>
                <w:noProof/>
                <w:color w:val="C45911" w:themeColor="accent2" w:themeShade="BF"/>
                <w:sz w:val="30"/>
                <w:szCs w:val="30"/>
              </w:rPr>
              <w:drawing>
                <wp:inline distT="0" distB="0" distL="0" distR="0" wp14:anchorId="5758D4E1" wp14:editId="2CEED526">
                  <wp:extent cx="4294349" cy="2402712"/>
                  <wp:effectExtent l="0" t="0" r="0" b="10795"/>
                  <wp:docPr id="4" name="Picture 4" descr="/Users/chelsearay/Desktop/c3/Stats/high 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chelsearay/Desktop/c3/Stats/high schoo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5593" cy="2431383"/>
                          </a:xfrm>
                          <a:prstGeom prst="rect">
                            <a:avLst/>
                          </a:prstGeom>
                          <a:noFill/>
                          <a:ln>
                            <a:noFill/>
                          </a:ln>
                        </pic:spPr>
                      </pic:pic>
                    </a:graphicData>
                  </a:graphic>
                </wp:inline>
              </w:drawing>
            </w:r>
          </w:p>
          <w:p w14:paraId="4EEADA28" w14:textId="77777777" w:rsidR="00CB4298" w:rsidRDefault="00CB4298" w:rsidP="000C4DB4">
            <w:pPr>
              <w:rPr>
                <w:rFonts w:ascii="Calibri" w:hAnsi="Calibri"/>
              </w:rPr>
            </w:pPr>
          </w:p>
          <w:p w14:paraId="4002E076" w14:textId="26A2CEF8" w:rsidR="000C4DB4" w:rsidRPr="003A2623" w:rsidRDefault="000C4DB4" w:rsidP="000C4DB4">
            <w:pPr>
              <w:rPr>
                <w:rFonts w:ascii="Calibri" w:hAnsi="Calibri"/>
              </w:rPr>
            </w:pPr>
            <w:r w:rsidRPr="003A2623">
              <w:rPr>
                <w:rFonts w:ascii="Calibri" w:hAnsi="Calibri"/>
              </w:rPr>
              <w:t>Image pulled from:</w:t>
            </w:r>
          </w:p>
          <w:p w14:paraId="320C2A88" w14:textId="77777777" w:rsidR="003A2623" w:rsidRDefault="003A2623" w:rsidP="003A2623">
            <w:pPr>
              <w:rPr>
                <w:rFonts w:ascii="Calibri" w:eastAsia="Times New Roman" w:hAnsi="Calibri"/>
              </w:rPr>
            </w:pPr>
            <w:r w:rsidRPr="003A2623">
              <w:rPr>
                <w:rFonts w:ascii="Calibri" w:hAnsi="Calibri"/>
              </w:rPr>
              <w:t xml:space="preserve">[The Atlantic]. (2015, October 2). </w:t>
            </w:r>
            <w:r w:rsidRPr="003A2623">
              <w:rPr>
                <w:rFonts w:ascii="Calibri" w:hAnsi="Calibri"/>
                <w:i/>
              </w:rPr>
              <w:t xml:space="preserve">Mass Incarceration, Visualized. </w:t>
            </w:r>
            <w:r w:rsidRPr="003A2623">
              <w:rPr>
                <w:rFonts w:ascii="Calibri" w:hAnsi="Calibri"/>
              </w:rPr>
              <w:t>[Video File]. Retrieved from</w:t>
            </w:r>
          </w:p>
          <w:p w14:paraId="17C8675E" w14:textId="77777777" w:rsidR="003A2623" w:rsidRPr="003A2623" w:rsidRDefault="003A2623" w:rsidP="003A2623">
            <w:pPr>
              <w:rPr>
                <w:rFonts w:ascii="Calibri" w:eastAsia="Times New Roman" w:hAnsi="Calibri"/>
              </w:rPr>
            </w:pPr>
            <w:r>
              <w:rPr>
                <w:rFonts w:ascii="Calibri" w:eastAsia="Times New Roman" w:hAnsi="Calibri"/>
              </w:rPr>
              <w:t xml:space="preserve">       </w:t>
            </w:r>
            <w:hyperlink r:id="rId11" w:history="1">
              <w:r w:rsidRPr="003A2623">
                <w:rPr>
                  <w:rStyle w:val="Hyperlink"/>
                  <w:rFonts w:ascii="Calibri" w:eastAsia="Times New Roman" w:hAnsi="Calibri"/>
                </w:rPr>
                <w:t>https://www.youtube.com/watch?v=u51_pzax4M0</w:t>
              </w:r>
            </w:hyperlink>
          </w:p>
          <w:p w14:paraId="4AF6F792" w14:textId="77777777" w:rsidR="00060CA9" w:rsidRPr="003A2623" w:rsidRDefault="00060CA9" w:rsidP="00060CA9">
            <w:pPr>
              <w:rPr>
                <w:rFonts w:ascii="Calibri" w:hAnsi="Calibri"/>
                <w:sz w:val="10"/>
                <w:szCs w:val="10"/>
              </w:rPr>
            </w:pPr>
          </w:p>
          <w:p w14:paraId="1081423A" w14:textId="08DF5AB3" w:rsidR="00060CA9" w:rsidRPr="003A2623" w:rsidRDefault="00060CA9" w:rsidP="00295171">
            <w:pPr>
              <w:rPr>
                <w:rFonts w:ascii="Calibri" w:hAnsi="Calibri"/>
              </w:rPr>
            </w:pPr>
          </w:p>
        </w:tc>
      </w:tr>
    </w:tbl>
    <w:p w14:paraId="5FECB232" w14:textId="22C0171C" w:rsidR="00295171" w:rsidRDefault="00295171" w:rsidP="00295171">
      <w:pPr>
        <w:rPr>
          <w:rFonts w:ascii="Calibri" w:hAnsi="Calibri"/>
          <w:b/>
          <w:bCs/>
        </w:rPr>
      </w:pPr>
    </w:p>
    <w:p w14:paraId="3E435A33" w14:textId="38E825E1" w:rsidR="00CB4298" w:rsidRDefault="00CB4298" w:rsidP="00295171">
      <w:pPr>
        <w:rPr>
          <w:rFonts w:ascii="Calibri" w:hAnsi="Calibri"/>
          <w:b/>
          <w:bCs/>
        </w:rPr>
      </w:pPr>
    </w:p>
    <w:p w14:paraId="3D01E9ED" w14:textId="0D7803FD" w:rsidR="00CB4298" w:rsidRDefault="00CB4298" w:rsidP="00295171">
      <w:pPr>
        <w:rPr>
          <w:rFonts w:ascii="Calibri" w:hAnsi="Calibri"/>
          <w:b/>
          <w:bCs/>
        </w:rPr>
      </w:pPr>
    </w:p>
    <w:p w14:paraId="503DC10C" w14:textId="6C23D5C7" w:rsidR="00CB4298" w:rsidRDefault="00CB4298" w:rsidP="00295171">
      <w:pPr>
        <w:rPr>
          <w:rFonts w:ascii="Calibri" w:hAnsi="Calibri"/>
          <w:b/>
          <w:bCs/>
        </w:rPr>
      </w:pPr>
    </w:p>
    <w:p w14:paraId="35CD2D21" w14:textId="1B490BF4" w:rsidR="00CB4298" w:rsidRDefault="00CB4298" w:rsidP="00295171">
      <w:pPr>
        <w:rPr>
          <w:rFonts w:ascii="Calibri" w:hAnsi="Calibri"/>
          <w:b/>
          <w:bCs/>
        </w:rPr>
      </w:pPr>
    </w:p>
    <w:p w14:paraId="5C5C559F" w14:textId="5D4DA7A0" w:rsidR="00CB4298" w:rsidRDefault="00CB4298" w:rsidP="00295171">
      <w:pPr>
        <w:rPr>
          <w:rFonts w:ascii="Calibri" w:hAnsi="Calibri"/>
          <w:b/>
          <w:bCs/>
        </w:rPr>
      </w:pPr>
    </w:p>
    <w:p w14:paraId="0724906D" w14:textId="20C55D46" w:rsidR="00CB4298" w:rsidRDefault="00CB4298" w:rsidP="00295171">
      <w:pPr>
        <w:rPr>
          <w:rFonts w:ascii="Calibri" w:hAnsi="Calibri"/>
          <w:b/>
          <w:bCs/>
        </w:rPr>
      </w:pPr>
    </w:p>
    <w:p w14:paraId="4E97F855" w14:textId="371EADAB" w:rsidR="00CB4298" w:rsidRDefault="00CB4298" w:rsidP="00295171">
      <w:pPr>
        <w:rPr>
          <w:rFonts w:ascii="Calibri" w:hAnsi="Calibri"/>
          <w:b/>
          <w:bCs/>
        </w:rPr>
      </w:pPr>
    </w:p>
    <w:p w14:paraId="2EF95C54" w14:textId="2F57C8E0" w:rsidR="00CB4298" w:rsidRDefault="00CB4298" w:rsidP="00295171">
      <w:pPr>
        <w:rPr>
          <w:rFonts w:ascii="Calibri" w:hAnsi="Calibri"/>
          <w:b/>
          <w:bCs/>
        </w:rPr>
      </w:pPr>
    </w:p>
    <w:p w14:paraId="55C2025B" w14:textId="0EE133C1" w:rsidR="00CB4298" w:rsidRDefault="00CB4298" w:rsidP="00295171">
      <w:pPr>
        <w:rPr>
          <w:rFonts w:ascii="Calibri" w:hAnsi="Calibri"/>
          <w:b/>
          <w:bCs/>
        </w:rPr>
      </w:pPr>
    </w:p>
    <w:p w14:paraId="708B2CA8" w14:textId="263D160E" w:rsidR="00CB4298" w:rsidRDefault="00CB4298" w:rsidP="00295171">
      <w:pPr>
        <w:rPr>
          <w:rFonts w:ascii="Calibri" w:hAnsi="Calibri"/>
          <w:b/>
          <w:bCs/>
        </w:rPr>
      </w:pPr>
    </w:p>
    <w:p w14:paraId="1083D5A7" w14:textId="2CA834D8" w:rsidR="00CB4298" w:rsidRDefault="00CB4298" w:rsidP="00295171">
      <w:pPr>
        <w:rPr>
          <w:rFonts w:ascii="Calibri" w:hAnsi="Calibri"/>
          <w:b/>
          <w:bCs/>
        </w:rPr>
      </w:pPr>
    </w:p>
    <w:p w14:paraId="4C001FC1" w14:textId="3BCF0E6C" w:rsidR="00CB4298" w:rsidRDefault="00CB4298" w:rsidP="00295171">
      <w:pPr>
        <w:rPr>
          <w:rFonts w:ascii="Calibri" w:hAnsi="Calibri"/>
          <w:b/>
          <w:bCs/>
        </w:rPr>
      </w:pPr>
    </w:p>
    <w:p w14:paraId="116920E0" w14:textId="091EEA79" w:rsidR="00CB4298" w:rsidRDefault="00CB4298" w:rsidP="00295171">
      <w:pPr>
        <w:rPr>
          <w:rFonts w:ascii="Calibri" w:hAnsi="Calibri"/>
          <w:b/>
          <w:bCs/>
        </w:rPr>
      </w:pPr>
    </w:p>
    <w:p w14:paraId="0215E72C" w14:textId="1D5233D7" w:rsidR="00CB4298" w:rsidRDefault="00CB4298" w:rsidP="00295171">
      <w:pPr>
        <w:rPr>
          <w:rFonts w:ascii="Calibri" w:hAnsi="Calibri"/>
          <w:b/>
          <w:bCs/>
        </w:rPr>
      </w:pPr>
    </w:p>
    <w:p w14:paraId="759B8311" w14:textId="6A000A5A" w:rsidR="00CB4298" w:rsidRDefault="00CB4298" w:rsidP="00295171">
      <w:pPr>
        <w:rPr>
          <w:rFonts w:ascii="Calibri" w:hAnsi="Calibri"/>
          <w:b/>
          <w:bCs/>
        </w:rPr>
      </w:pPr>
    </w:p>
    <w:p w14:paraId="1E99FD2F" w14:textId="1492A96D" w:rsidR="00CB4298" w:rsidRDefault="00CB4298" w:rsidP="00295171">
      <w:pPr>
        <w:rPr>
          <w:rFonts w:ascii="Calibri" w:hAnsi="Calibri"/>
          <w:b/>
          <w:bCs/>
        </w:rPr>
      </w:pPr>
    </w:p>
    <w:p w14:paraId="597A7AA9" w14:textId="4AC08AD9" w:rsidR="00CB4298" w:rsidRDefault="00CB4298" w:rsidP="00295171">
      <w:pPr>
        <w:rPr>
          <w:rFonts w:ascii="Calibri" w:hAnsi="Calibri"/>
          <w:b/>
          <w:bCs/>
        </w:rPr>
      </w:pPr>
    </w:p>
    <w:p w14:paraId="579B7E6C" w14:textId="77777777" w:rsidR="00CB4298" w:rsidRPr="003A2623" w:rsidRDefault="00CB4298" w:rsidP="00295171">
      <w:pPr>
        <w:rPr>
          <w:rFonts w:ascii="Calibri" w:hAnsi="Calibri"/>
          <w:b/>
          <w:bCs/>
        </w:rPr>
      </w:pPr>
    </w:p>
    <w:tbl>
      <w:tblPr>
        <w:tblStyle w:val="TableGrid"/>
        <w:tblW w:w="0" w:type="auto"/>
        <w:tblLook w:val="04A0" w:firstRow="1" w:lastRow="0" w:firstColumn="1" w:lastColumn="0" w:noHBand="0" w:noVBand="1"/>
      </w:tblPr>
      <w:tblGrid>
        <w:gridCol w:w="9350"/>
      </w:tblGrid>
      <w:tr w:rsidR="00295171" w:rsidRPr="003A2623" w14:paraId="713002FD" w14:textId="77777777" w:rsidTr="00CB4298">
        <w:tc>
          <w:tcPr>
            <w:tcW w:w="9350" w:type="dxa"/>
            <w:tcBorders>
              <w:bottom w:val="single" w:sz="4" w:space="0" w:color="auto"/>
            </w:tcBorders>
          </w:tcPr>
          <w:p w14:paraId="647ED955" w14:textId="02EA0788" w:rsidR="00295171" w:rsidRDefault="00295171" w:rsidP="00295171">
            <w:pPr>
              <w:rPr>
                <w:rFonts w:ascii="Calibri" w:hAnsi="Calibri"/>
              </w:rPr>
            </w:pPr>
            <w:r w:rsidRPr="003A2623">
              <w:rPr>
                <w:rFonts w:ascii="Calibri" w:hAnsi="Calibri"/>
                <w:b/>
                <w:bCs/>
              </w:rPr>
              <w:lastRenderedPageBreak/>
              <w:t xml:space="preserve">Document </w:t>
            </w:r>
            <w:r w:rsidR="00060CA9" w:rsidRPr="003A2623">
              <w:rPr>
                <w:rFonts w:ascii="Calibri" w:hAnsi="Calibri"/>
                <w:b/>
                <w:bCs/>
              </w:rPr>
              <w:t>D</w:t>
            </w:r>
            <w:r w:rsidRPr="003A2623">
              <w:rPr>
                <w:rFonts w:ascii="Calibri" w:hAnsi="Calibri"/>
                <w:b/>
                <w:bCs/>
              </w:rPr>
              <w:t>:</w:t>
            </w:r>
            <w:r w:rsidRPr="003A2623">
              <w:rPr>
                <w:rFonts w:ascii="Calibri" w:hAnsi="Calibri"/>
              </w:rPr>
              <w:t xml:space="preserve"> </w:t>
            </w:r>
            <w:r w:rsidR="00060CA9" w:rsidRPr="003A2623">
              <w:rPr>
                <w:rFonts w:ascii="Calibri" w:hAnsi="Calibri"/>
              </w:rPr>
              <w:t>Risk of Parental Imprisonment</w:t>
            </w:r>
          </w:p>
          <w:p w14:paraId="64948212" w14:textId="77777777" w:rsidR="00CB4298" w:rsidRPr="00CB4298" w:rsidRDefault="00CB4298" w:rsidP="00CB4298">
            <w:pPr>
              <w:rPr>
                <w:rFonts w:ascii="Calibri" w:hAnsi="Calibri"/>
                <w:b/>
                <w:bCs/>
              </w:rPr>
            </w:pPr>
            <w:r w:rsidRPr="00CB4298">
              <w:rPr>
                <w:rFonts w:ascii="Calibri" w:hAnsi="Calibri"/>
                <w:b/>
                <w:bCs/>
              </w:rPr>
              <w:t>Station 1: Statistics #1</w:t>
            </w:r>
          </w:p>
          <w:p w14:paraId="672F8F8C" w14:textId="77777777" w:rsidR="00CB4298" w:rsidRPr="00CB4298" w:rsidRDefault="00CB4298" w:rsidP="00CB4298">
            <w:pPr>
              <w:pStyle w:val="ListParagraph"/>
              <w:rPr>
                <w:rFonts w:ascii="Calibri" w:hAnsi="Calibri"/>
              </w:rPr>
            </w:pPr>
          </w:p>
          <w:p w14:paraId="758D75DC" w14:textId="33DC634C" w:rsidR="00295171" w:rsidRPr="003A2623" w:rsidRDefault="00060CA9" w:rsidP="000C4DB4">
            <w:pPr>
              <w:jc w:val="center"/>
              <w:rPr>
                <w:rFonts w:ascii="Calibri" w:hAnsi="Calibri"/>
              </w:rPr>
            </w:pPr>
            <w:r w:rsidRPr="003A2623">
              <w:rPr>
                <w:rFonts w:ascii="Calibri" w:hAnsi="Calibri"/>
                <w:noProof/>
                <w:color w:val="C45911" w:themeColor="accent2" w:themeShade="BF"/>
                <w:sz w:val="30"/>
                <w:szCs w:val="30"/>
              </w:rPr>
              <w:drawing>
                <wp:inline distT="0" distB="0" distL="0" distR="0" wp14:anchorId="1129910A" wp14:editId="349A9319">
                  <wp:extent cx="4723771" cy="2617027"/>
                  <wp:effectExtent l="0" t="0" r="635" b="0"/>
                  <wp:docPr id="5" name="Picture 5" descr="/Users/chelsearay/Desktop/c3/Stats/par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helsearay/Desktop/c3/Stats/parent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8511" cy="2652894"/>
                          </a:xfrm>
                          <a:prstGeom prst="rect">
                            <a:avLst/>
                          </a:prstGeom>
                          <a:noFill/>
                          <a:ln>
                            <a:noFill/>
                          </a:ln>
                        </pic:spPr>
                      </pic:pic>
                    </a:graphicData>
                  </a:graphic>
                </wp:inline>
              </w:drawing>
            </w:r>
          </w:p>
          <w:p w14:paraId="5CFF2733" w14:textId="77777777" w:rsidR="00CB4298" w:rsidRDefault="00CB4298" w:rsidP="000C4DB4">
            <w:pPr>
              <w:rPr>
                <w:rFonts w:ascii="Calibri" w:hAnsi="Calibri"/>
              </w:rPr>
            </w:pPr>
          </w:p>
          <w:p w14:paraId="6173E73F" w14:textId="034DDC0A" w:rsidR="000C4DB4" w:rsidRPr="003A2623" w:rsidRDefault="000C4DB4" w:rsidP="000C4DB4">
            <w:pPr>
              <w:rPr>
                <w:rFonts w:ascii="Calibri" w:hAnsi="Calibri"/>
              </w:rPr>
            </w:pPr>
            <w:r w:rsidRPr="003A2623">
              <w:rPr>
                <w:rFonts w:ascii="Calibri" w:hAnsi="Calibri"/>
              </w:rPr>
              <w:t>Image pulled from:</w:t>
            </w:r>
          </w:p>
          <w:p w14:paraId="7E325151" w14:textId="77777777" w:rsidR="003A2623" w:rsidRDefault="003A2623" w:rsidP="003A2623">
            <w:pPr>
              <w:rPr>
                <w:rFonts w:ascii="Calibri" w:eastAsia="Times New Roman" w:hAnsi="Calibri"/>
              </w:rPr>
            </w:pPr>
            <w:r w:rsidRPr="003A2623">
              <w:rPr>
                <w:rFonts w:ascii="Calibri" w:hAnsi="Calibri"/>
              </w:rPr>
              <w:t xml:space="preserve">[The Atlantic]. (2015, October 2). </w:t>
            </w:r>
            <w:r w:rsidRPr="003A2623">
              <w:rPr>
                <w:rFonts w:ascii="Calibri" w:hAnsi="Calibri"/>
                <w:i/>
              </w:rPr>
              <w:t xml:space="preserve">Mass Incarceration, Visualized. </w:t>
            </w:r>
            <w:r w:rsidRPr="003A2623">
              <w:rPr>
                <w:rFonts w:ascii="Calibri" w:hAnsi="Calibri"/>
              </w:rPr>
              <w:t>[Video File]. Retrieved from</w:t>
            </w:r>
          </w:p>
          <w:p w14:paraId="6B669E43" w14:textId="77777777" w:rsidR="003A2623" w:rsidRPr="003A2623" w:rsidRDefault="003A2623" w:rsidP="003A2623">
            <w:pPr>
              <w:rPr>
                <w:rFonts w:ascii="Calibri" w:eastAsia="Times New Roman" w:hAnsi="Calibri"/>
              </w:rPr>
            </w:pPr>
            <w:r>
              <w:rPr>
                <w:rFonts w:ascii="Calibri" w:eastAsia="Times New Roman" w:hAnsi="Calibri"/>
              </w:rPr>
              <w:t xml:space="preserve">       </w:t>
            </w:r>
            <w:hyperlink r:id="rId13" w:history="1">
              <w:r w:rsidRPr="003A2623">
                <w:rPr>
                  <w:rStyle w:val="Hyperlink"/>
                  <w:rFonts w:ascii="Calibri" w:eastAsia="Times New Roman" w:hAnsi="Calibri"/>
                </w:rPr>
                <w:t>https://www.youtube.com/watch?v=u51_pzax4M0</w:t>
              </w:r>
            </w:hyperlink>
          </w:p>
          <w:p w14:paraId="4593854F" w14:textId="77777777" w:rsidR="00060CA9" w:rsidRPr="003A2623" w:rsidRDefault="00060CA9" w:rsidP="00060CA9">
            <w:pPr>
              <w:rPr>
                <w:rFonts w:ascii="Calibri" w:hAnsi="Calibri"/>
                <w:sz w:val="10"/>
                <w:szCs w:val="10"/>
              </w:rPr>
            </w:pPr>
          </w:p>
          <w:p w14:paraId="59D611A6" w14:textId="77777777" w:rsidR="003E7760" w:rsidRDefault="003E7760" w:rsidP="00CB4298">
            <w:pPr>
              <w:rPr>
                <w:rFonts w:ascii="Calibri" w:hAnsi="Calibri"/>
              </w:rPr>
            </w:pPr>
          </w:p>
          <w:p w14:paraId="57B7DD6F" w14:textId="77777777" w:rsidR="00CB4298" w:rsidRDefault="00CB4298" w:rsidP="00CB4298">
            <w:pPr>
              <w:rPr>
                <w:rFonts w:ascii="Calibri" w:hAnsi="Calibri"/>
              </w:rPr>
            </w:pPr>
          </w:p>
          <w:p w14:paraId="58D00A3C" w14:textId="77777777" w:rsidR="00CB4298" w:rsidRDefault="00CB4298" w:rsidP="00CB4298">
            <w:pPr>
              <w:rPr>
                <w:rFonts w:ascii="Calibri" w:hAnsi="Calibri"/>
              </w:rPr>
            </w:pPr>
          </w:p>
          <w:p w14:paraId="7AAC5D61" w14:textId="77777777" w:rsidR="00CB4298" w:rsidRDefault="00CB4298" w:rsidP="00CB4298">
            <w:pPr>
              <w:rPr>
                <w:rFonts w:ascii="Calibri" w:hAnsi="Calibri"/>
              </w:rPr>
            </w:pPr>
          </w:p>
          <w:p w14:paraId="01277725" w14:textId="77777777" w:rsidR="00CB4298" w:rsidRDefault="00CB4298" w:rsidP="00CB4298">
            <w:pPr>
              <w:rPr>
                <w:rFonts w:ascii="Calibri" w:hAnsi="Calibri"/>
              </w:rPr>
            </w:pPr>
          </w:p>
          <w:p w14:paraId="78F32884" w14:textId="77777777" w:rsidR="00CB4298" w:rsidRDefault="00CB4298" w:rsidP="00CB4298">
            <w:pPr>
              <w:rPr>
                <w:rFonts w:ascii="Calibri" w:hAnsi="Calibri"/>
              </w:rPr>
            </w:pPr>
          </w:p>
          <w:p w14:paraId="270CA10E" w14:textId="77777777" w:rsidR="00CB4298" w:rsidRDefault="00CB4298" w:rsidP="00CB4298">
            <w:pPr>
              <w:rPr>
                <w:rFonts w:ascii="Calibri" w:hAnsi="Calibri"/>
              </w:rPr>
            </w:pPr>
          </w:p>
          <w:p w14:paraId="4140950E" w14:textId="77777777" w:rsidR="00CB4298" w:rsidRDefault="00CB4298" w:rsidP="00CB4298">
            <w:pPr>
              <w:rPr>
                <w:rFonts w:ascii="Calibri" w:hAnsi="Calibri"/>
              </w:rPr>
            </w:pPr>
          </w:p>
          <w:p w14:paraId="3D5CCFF7" w14:textId="77777777" w:rsidR="00CB4298" w:rsidRDefault="00CB4298" w:rsidP="00CB4298">
            <w:pPr>
              <w:rPr>
                <w:rFonts w:ascii="Calibri" w:hAnsi="Calibri"/>
              </w:rPr>
            </w:pPr>
          </w:p>
          <w:p w14:paraId="08C7CB4E" w14:textId="77777777" w:rsidR="00CB4298" w:rsidRDefault="00CB4298" w:rsidP="00CB4298">
            <w:pPr>
              <w:rPr>
                <w:rFonts w:ascii="Calibri" w:hAnsi="Calibri"/>
              </w:rPr>
            </w:pPr>
          </w:p>
          <w:p w14:paraId="6F995326" w14:textId="77777777" w:rsidR="00CB4298" w:rsidRDefault="00CB4298" w:rsidP="00CB4298">
            <w:pPr>
              <w:rPr>
                <w:rFonts w:ascii="Calibri" w:hAnsi="Calibri"/>
              </w:rPr>
            </w:pPr>
          </w:p>
          <w:p w14:paraId="7609B22D" w14:textId="77777777" w:rsidR="00CB4298" w:rsidRDefault="00CB4298" w:rsidP="00CB4298">
            <w:pPr>
              <w:rPr>
                <w:rFonts w:ascii="Calibri" w:hAnsi="Calibri"/>
              </w:rPr>
            </w:pPr>
          </w:p>
          <w:p w14:paraId="04159490" w14:textId="77777777" w:rsidR="00CB4298" w:rsidRDefault="00CB4298" w:rsidP="00CB4298">
            <w:pPr>
              <w:rPr>
                <w:rFonts w:ascii="Calibri" w:hAnsi="Calibri"/>
              </w:rPr>
            </w:pPr>
          </w:p>
          <w:p w14:paraId="1ACBA82A" w14:textId="77777777" w:rsidR="00CB4298" w:rsidRDefault="00CB4298" w:rsidP="00CB4298">
            <w:pPr>
              <w:rPr>
                <w:rFonts w:ascii="Calibri" w:hAnsi="Calibri"/>
              </w:rPr>
            </w:pPr>
          </w:p>
          <w:p w14:paraId="7FDA6A28" w14:textId="77777777" w:rsidR="00CB4298" w:rsidRDefault="00CB4298" w:rsidP="00CB4298">
            <w:pPr>
              <w:rPr>
                <w:rFonts w:ascii="Calibri" w:hAnsi="Calibri"/>
              </w:rPr>
            </w:pPr>
          </w:p>
          <w:p w14:paraId="788BA02F" w14:textId="77777777" w:rsidR="00CB4298" w:rsidRDefault="00CB4298" w:rsidP="00CB4298">
            <w:pPr>
              <w:rPr>
                <w:rFonts w:ascii="Calibri" w:hAnsi="Calibri"/>
              </w:rPr>
            </w:pPr>
          </w:p>
          <w:p w14:paraId="03103395" w14:textId="77777777" w:rsidR="00CB4298" w:rsidRDefault="00CB4298" w:rsidP="00CB4298">
            <w:pPr>
              <w:rPr>
                <w:rFonts w:ascii="Calibri" w:hAnsi="Calibri"/>
              </w:rPr>
            </w:pPr>
          </w:p>
          <w:p w14:paraId="1CEF0276" w14:textId="77777777" w:rsidR="00CB4298" w:rsidRDefault="00CB4298" w:rsidP="00CB4298">
            <w:pPr>
              <w:rPr>
                <w:rFonts w:ascii="Calibri" w:hAnsi="Calibri"/>
              </w:rPr>
            </w:pPr>
          </w:p>
          <w:p w14:paraId="6222EECC" w14:textId="337B5169" w:rsidR="00CB4298" w:rsidRPr="003A2623" w:rsidRDefault="00CB4298" w:rsidP="00CB4298">
            <w:pPr>
              <w:rPr>
                <w:rFonts w:ascii="Calibri" w:hAnsi="Calibri"/>
              </w:rPr>
            </w:pPr>
          </w:p>
        </w:tc>
      </w:tr>
      <w:tr w:rsidR="00060CA9" w:rsidRPr="003A2623" w14:paraId="43D6359E" w14:textId="77777777" w:rsidTr="00CB4298">
        <w:tc>
          <w:tcPr>
            <w:tcW w:w="9350" w:type="dxa"/>
            <w:tcBorders>
              <w:top w:val="single" w:sz="4" w:space="0" w:color="auto"/>
            </w:tcBorders>
          </w:tcPr>
          <w:p w14:paraId="6ED74795" w14:textId="69E87A08" w:rsidR="00060CA9" w:rsidRPr="003A2623" w:rsidRDefault="00060CA9" w:rsidP="00060CA9">
            <w:pPr>
              <w:rPr>
                <w:rFonts w:ascii="Calibri" w:hAnsi="Calibri"/>
              </w:rPr>
            </w:pPr>
            <w:r w:rsidRPr="003A2623">
              <w:rPr>
                <w:rFonts w:ascii="Calibri" w:hAnsi="Calibri"/>
                <w:b/>
                <w:bCs/>
              </w:rPr>
              <w:lastRenderedPageBreak/>
              <w:t>Document E:</w:t>
            </w:r>
            <w:r w:rsidRPr="003A2623">
              <w:rPr>
                <w:rFonts w:ascii="Calibri" w:hAnsi="Calibri"/>
              </w:rPr>
              <w:t xml:space="preserve"> The New Jim Crow</w:t>
            </w:r>
          </w:p>
          <w:p w14:paraId="357C491B" w14:textId="180E3A92" w:rsidR="00060CA9" w:rsidRPr="00CB4298" w:rsidRDefault="00CB4298" w:rsidP="00CB4298">
            <w:pPr>
              <w:rPr>
                <w:rFonts w:ascii="Calibri" w:eastAsia="Times New Roman" w:hAnsi="Calibri"/>
                <w:b/>
                <w:bCs/>
                <w:i/>
                <w:sz w:val="30"/>
                <w:szCs w:val="30"/>
              </w:rPr>
            </w:pPr>
            <w:bookmarkStart w:id="0" w:name="_GoBack"/>
            <w:bookmarkEnd w:id="0"/>
            <w:r w:rsidRPr="00CB4298">
              <w:rPr>
                <w:rFonts w:ascii="Calibri" w:hAnsi="Calibri"/>
                <w:b/>
                <w:bCs/>
              </w:rPr>
              <w:t>Station 2: The New Jim Crow</w:t>
            </w:r>
          </w:p>
          <w:p w14:paraId="74E9ADEE" w14:textId="77777777" w:rsidR="00CB4298" w:rsidRPr="00CB4298" w:rsidRDefault="00CB4298" w:rsidP="00CB4298">
            <w:pPr>
              <w:pStyle w:val="ListParagraph"/>
              <w:rPr>
                <w:rFonts w:ascii="Calibri" w:eastAsia="Times New Roman" w:hAnsi="Calibri"/>
                <w:b/>
                <w:i/>
                <w:sz w:val="30"/>
                <w:szCs w:val="30"/>
              </w:rPr>
            </w:pPr>
          </w:p>
          <w:p w14:paraId="0B3E6606" w14:textId="117E4DD3" w:rsidR="00060CA9" w:rsidRPr="003A2623" w:rsidRDefault="00060CA9" w:rsidP="00060CA9">
            <w:pPr>
              <w:rPr>
                <w:rFonts w:ascii="Calibri" w:eastAsia="Times New Roman" w:hAnsi="Calibri"/>
              </w:rPr>
            </w:pPr>
            <w:r w:rsidRPr="003A2623">
              <w:rPr>
                <w:rFonts w:ascii="Calibri" w:eastAsia="Times New Roman" w:hAnsi="Calibri"/>
              </w:rPr>
              <w:t xml:space="preserve"> “In the era of colorblindness, it is no longer socially permissible to use race, explicitly, as a justification for discrimination, exclusion, and social contempt. </w:t>
            </w:r>
            <w:proofErr w:type="gramStart"/>
            <w:r w:rsidRPr="003A2623">
              <w:rPr>
                <w:rFonts w:ascii="Calibri" w:eastAsia="Times New Roman" w:hAnsi="Calibri"/>
              </w:rPr>
              <w:t>So</w:t>
            </w:r>
            <w:proofErr w:type="gramEnd"/>
            <w:r w:rsidRPr="003A2623">
              <w:rPr>
                <w:rFonts w:ascii="Calibri" w:eastAsia="Times New Roman" w:hAnsi="Calibri"/>
              </w:rPr>
              <w:t xml:space="preserve"> we don't. Rather than rely on race, we use our criminal justice system to label people of color "criminals" and then engage in all the practices we supposedly left behind. Today it is perfectly legal to discriminate against criminals in nearly all the ways it was once legal to discriminate against African Americans. Once you're labeled a felon, the old forms of discrimination-employment discrimination, housing discrimination, denial of the right to vote, and exclusion from jury service-are suddenly legal. As a criminal, you have scarcely more rights, and arguably less respect, than a black man living in Alabama at the height of Jim Crow.”</w:t>
            </w:r>
          </w:p>
          <w:p w14:paraId="73DCBA62" w14:textId="77777777" w:rsidR="00060CA9" w:rsidRPr="003A2623" w:rsidRDefault="00060CA9" w:rsidP="00060CA9">
            <w:pPr>
              <w:rPr>
                <w:rFonts w:ascii="Calibri" w:eastAsia="Times New Roman" w:hAnsi="Calibri"/>
                <w:sz w:val="8"/>
                <w:szCs w:val="8"/>
              </w:rPr>
            </w:pPr>
          </w:p>
          <w:p w14:paraId="75E7495E" w14:textId="77777777" w:rsidR="00060CA9" w:rsidRPr="003A2623" w:rsidRDefault="00060CA9" w:rsidP="00060CA9">
            <w:pPr>
              <w:rPr>
                <w:rFonts w:ascii="Calibri" w:eastAsia="Times New Roman" w:hAnsi="Calibri"/>
              </w:rPr>
            </w:pPr>
            <w:r w:rsidRPr="003A2623">
              <w:rPr>
                <w:rFonts w:ascii="Calibri" w:eastAsia="Times New Roman" w:hAnsi="Calibri"/>
              </w:rPr>
              <w:t>“The overwhelming majority of the increase in imprisonment has been poor people of color, with the most astonishing rates of incarceration found among black men.”</w:t>
            </w:r>
          </w:p>
          <w:p w14:paraId="44F6A072" w14:textId="77777777" w:rsidR="00060CA9" w:rsidRPr="003A2623" w:rsidRDefault="00060CA9" w:rsidP="00060CA9">
            <w:pPr>
              <w:rPr>
                <w:rFonts w:ascii="Calibri" w:eastAsia="Times New Roman" w:hAnsi="Calibri"/>
                <w:sz w:val="8"/>
                <w:szCs w:val="8"/>
              </w:rPr>
            </w:pPr>
          </w:p>
          <w:p w14:paraId="447614A6" w14:textId="77777777" w:rsidR="00060CA9" w:rsidRPr="003A2623" w:rsidRDefault="00060CA9" w:rsidP="00060CA9">
            <w:pPr>
              <w:rPr>
                <w:rFonts w:ascii="Calibri" w:eastAsia="Times New Roman" w:hAnsi="Calibri"/>
              </w:rPr>
            </w:pPr>
            <w:r w:rsidRPr="003A2623">
              <w:rPr>
                <w:rFonts w:ascii="Calibri" w:eastAsia="Times New Roman" w:hAnsi="Calibri"/>
              </w:rPr>
              <w:t>“</w:t>
            </w:r>
            <w:proofErr w:type="gramStart"/>
            <w:r w:rsidRPr="003A2623">
              <w:rPr>
                <w:rFonts w:ascii="Calibri" w:eastAsia="Times New Roman" w:hAnsi="Calibri"/>
              </w:rPr>
              <w:t>So</w:t>
            </w:r>
            <w:proofErr w:type="gramEnd"/>
            <w:r w:rsidRPr="003A2623">
              <w:rPr>
                <w:rFonts w:ascii="Calibri" w:eastAsia="Times New Roman" w:hAnsi="Calibri"/>
              </w:rPr>
              <w:t xml:space="preserve"> what accounts for this vast new system of control? Crime rates? That is the common answer. But no, crime rates have remarkably little to do with skyrocketing incarceration rates. Crime rates have fluctuated over the past thirty years, and are currently at historical lows, but incarceration rates have consistently soared.”</w:t>
            </w:r>
          </w:p>
          <w:p w14:paraId="0102F8FA" w14:textId="77777777" w:rsidR="00060CA9" w:rsidRPr="003A2623" w:rsidRDefault="00060CA9" w:rsidP="00060CA9">
            <w:pPr>
              <w:rPr>
                <w:rFonts w:ascii="Calibri" w:eastAsia="Times New Roman" w:hAnsi="Calibri"/>
                <w:sz w:val="8"/>
                <w:szCs w:val="8"/>
              </w:rPr>
            </w:pPr>
          </w:p>
          <w:p w14:paraId="6A164C09" w14:textId="77777777" w:rsidR="00060CA9" w:rsidRPr="003A2623" w:rsidRDefault="00060CA9" w:rsidP="00060CA9">
            <w:pPr>
              <w:rPr>
                <w:rFonts w:ascii="Calibri" w:eastAsia="Times New Roman" w:hAnsi="Calibri"/>
              </w:rPr>
            </w:pPr>
            <w:r w:rsidRPr="003A2623">
              <w:rPr>
                <w:rFonts w:ascii="Calibri" w:eastAsia="Times New Roman" w:hAnsi="Calibri"/>
              </w:rPr>
              <w:t xml:space="preserve">“The War on Drugs and the "get tough" movement explain the explosion in incarceration in the United States and the emergence of a vast, new racial </w:t>
            </w:r>
            <w:proofErr w:type="spellStart"/>
            <w:r w:rsidRPr="003A2623">
              <w:rPr>
                <w:rFonts w:ascii="Calibri" w:eastAsia="Times New Roman" w:hAnsi="Calibri"/>
              </w:rPr>
              <w:t>undercaste</w:t>
            </w:r>
            <w:proofErr w:type="spellEnd"/>
            <w:r w:rsidRPr="003A2623">
              <w:rPr>
                <w:rFonts w:ascii="Calibri" w:eastAsia="Times New Roman" w:hAnsi="Calibri"/>
              </w:rPr>
              <w:t>. In fact, drug convictions alone accounted for about two-thirds of the increase in the federal system, and more than half of the increase in the state prison population between 1985 and 2000. Drug convictions have increased more than 1000% since the drug war began, an increase that bears no relationship to patterns of drug use or sales.”</w:t>
            </w:r>
          </w:p>
          <w:p w14:paraId="746FDE78" w14:textId="77777777" w:rsidR="00060CA9" w:rsidRPr="003A2623" w:rsidRDefault="00060CA9" w:rsidP="00060CA9">
            <w:pPr>
              <w:rPr>
                <w:rFonts w:ascii="Calibri" w:eastAsia="Times New Roman" w:hAnsi="Calibri"/>
                <w:sz w:val="8"/>
                <w:szCs w:val="8"/>
              </w:rPr>
            </w:pPr>
          </w:p>
          <w:p w14:paraId="02B687CD" w14:textId="77777777" w:rsidR="00060CA9" w:rsidRPr="003A2623" w:rsidRDefault="00060CA9" w:rsidP="00060CA9">
            <w:pPr>
              <w:rPr>
                <w:rFonts w:ascii="Calibri" w:eastAsia="Times New Roman" w:hAnsi="Calibri"/>
              </w:rPr>
            </w:pPr>
            <w:r w:rsidRPr="003A2623">
              <w:rPr>
                <w:rFonts w:ascii="Calibri" w:eastAsia="Times New Roman" w:hAnsi="Calibri"/>
              </w:rPr>
              <w:t>“People of all races use and sell drugs at remarkably similar rates, but the enemy in this war has been racially defined. The drug war has been waged almost exclusively in poor communities of color, despite the fact that studies consistently indicate that people of all races use and sell drugs at remarkably similar rates.”</w:t>
            </w:r>
          </w:p>
          <w:p w14:paraId="2F846DA9" w14:textId="77777777" w:rsidR="00060CA9" w:rsidRPr="003A2623" w:rsidRDefault="00060CA9" w:rsidP="00060CA9">
            <w:pPr>
              <w:rPr>
                <w:rFonts w:ascii="Calibri" w:eastAsia="Times New Roman" w:hAnsi="Calibri"/>
                <w:sz w:val="8"/>
                <w:szCs w:val="8"/>
              </w:rPr>
            </w:pPr>
          </w:p>
          <w:p w14:paraId="066FA9FE" w14:textId="77777777" w:rsidR="00060CA9" w:rsidRPr="003A2623" w:rsidRDefault="00060CA9" w:rsidP="00060CA9">
            <w:pPr>
              <w:rPr>
                <w:rFonts w:ascii="Calibri" w:eastAsia="Times New Roman" w:hAnsi="Calibri"/>
              </w:rPr>
            </w:pPr>
            <w:r w:rsidRPr="003A2623">
              <w:rPr>
                <w:rFonts w:ascii="Calibri" w:eastAsia="Times New Roman" w:hAnsi="Calibri"/>
              </w:rPr>
              <w:t>“In fact, the research suggests that where significant differences by race can be found, white youth are more likely to commit drug crimes than youth of color.”</w:t>
            </w:r>
          </w:p>
          <w:p w14:paraId="04D9253B" w14:textId="77777777" w:rsidR="00060CA9" w:rsidRPr="003A2623" w:rsidRDefault="00060CA9" w:rsidP="00060CA9">
            <w:pPr>
              <w:rPr>
                <w:rFonts w:ascii="Calibri" w:eastAsia="Times New Roman" w:hAnsi="Calibri"/>
                <w:sz w:val="8"/>
                <w:szCs w:val="8"/>
              </w:rPr>
            </w:pPr>
          </w:p>
          <w:p w14:paraId="53E20628" w14:textId="7C0D6626" w:rsidR="00060CA9" w:rsidRPr="003A2623" w:rsidRDefault="00060CA9" w:rsidP="00060CA9">
            <w:pPr>
              <w:rPr>
                <w:rFonts w:ascii="Calibri" w:eastAsia="Times New Roman" w:hAnsi="Calibri"/>
              </w:rPr>
            </w:pPr>
            <w:r w:rsidRPr="003A2623">
              <w:rPr>
                <w:rFonts w:ascii="Calibri" w:eastAsia="Times New Roman" w:hAnsi="Calibri"/>
              </w:rPr>
              <w:t>“To get a sense of how large a contribution the drug war has made to mass incarceration, consider this: there are more people in prison today just for drug offenses than were incarcerated in 1980 for all reasons. The reality is that the overwhelming majority of people who are swept into this system are non-violent offenders.”</w:t>
            </w:r>
          </w:p>
          <w:p w14:paraId="638936DD" w14:textId="77777777" w:rsidR="00060CA9" w:rsidRPr="003A2623" w:rsidRDefault="00060CA9" w:rsidP="00385597">
            <w:pPr>
              <w:rPr>
                <w:rFonts w:ascii="Calibri" w:hAnsi="Calibri"/>
              </w:rPr>
            </w:pPr>
          </w:p>
          <w:p w14:paraId="4A34E2AA" w14:textId="77777777" w:rsidR="003A2623" w:rsidRDefault="003A2623" w:rsidP="003A2623">
            <w:pPr>
              <w:rPr>
                <w:rFonts w:ascii="Calibri" w:eastAsia="Times New Roman" w:hAnsi="Calibri" w:cs="Arial"/>
                <w:color w:val="333333"/>
                <w:shd w:val="clear" w:color="auto" w:fill="FFFFFF"/>
              </w:rPr>
            </w:pPr>
            <w:r w:rsidRPr="003A2623">
              <w:rPr>
                <w:rFonts w:ascii="Calibri" w:hAnsi="Calibri"/>
              </w:rPr>
              <w:t xml:space="preserve">Alexander, Michelle. </w:t>
            </w:r>
            <w:r w:rsidRPr="003A2623">
              <w:rPr>
                <w:rFonts w:ascii="Calibri" w:hAnsi="Calibri"/>
                <w:i/>
              </w:rPr>
              <w:t xml:space="preserve">The New Jim Crow. </w:t>
            </w:r>
            <w:r w:rsidRPr="003A2623">
              <w:rPr>
                <w:rFonts w:ascii="Calibri" w:eastAsia="Times New Roman" w:hAnsi="Calibri" w:cs="Arial"/>
                <w:color w:val="333333"/>
                <w:shd w:val="clear" w:color="auto" w:fill="FFFFFF"/>
              </w:rPr>
              <w:t>Ohio State Journal</w:t>
            </w:r>
            <w:r>
              <w:rPr>
                <w:rFonts w:ascii="Calibri" w:eastAsia="Times New Roman" w:hAnsi="Calibri" w:cs="Arial"/>
                <w:color w:val="333333"/>
                <w:shd w:val="clear" w:color="auto" w:fill="FFFFFF"/>
              </w:rPr>
              <w:t xml:space="preserve"> of Criminal Law, vol. 9, no. 1</w:t>
            </w:r>
          </w:p>
          <w:p w14:paraId="624649C9" w14:textId="169E82CA" w:rsidR="003A2623" w:rsidRPr="003A2623" w:rsidRDefault="003A2623" w:rsidP="003A2623">
            <w:pPr>
              <w:rPr>
                <w:rFonts w:ascii="Calibri" w:eastAsia="Times New Roman" w:hAnsi="Calibri"/>
              </w:rPr>
            </w:pPr>
            <w:r>
              <w:rPr>
                <w:rFonts w:ascii="Calibri" w:eastAsia="Times New Roman" w:hAnsi="Calibri" w:cs="Arial"/>
                <w:color w:val="333333"/>
                <w:shd w:val="clear" w:color="auto" w:fill="FFFFFF"/>
              </w:rPr>
              <w:t xml:space="preserve">       </w:t>
            </w:r>
            <w:r w:rsidRPr="003A2623">
              <w:rPr>
                <w:rFonts w:ascii="Calibri" w:eastAsia="Times New Roman" w:hAnsi="Calibri" w:cs="Arial"/>
                <w:color w:val="333333"/>
                <w:shd w:val="clear" w:color="auto" w:fill="FFFFFF"/>
              </w:rPr>
              <w:t>(2011), 7-26.</w:t>
            </w:r>
          </w:p>
          <w:p w14:paraId="31B6909A" w14:textId="13FEC538" w:rsidR="00060CA9" w:rsidRPr="003A2623" w:rsidRDefault="00060CA9" w:rsidP="00060CA9">
            <w:pPr>
              <w:rPr>
                <w:rFonts w:ascii="Calibri" w:hAnsi="Calibri"/>
              </w:rPr>
            </w:pPr>
          </w:p>
        </w:tc>
      </w:tr>
    </w:tbl>
    <w:p w14:paraId="1682CAE5" w14:textId="3D6F2F5F" w:rsidR="00060CA9" w:rsidRDefault="00060CA9" w:rsidP="00060CA9">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b/>
          <w:bCs/>
        </w:rPr>
        <w:lastRenderedPageBreak/>
        <w:t>Document F:</w:t>
      </w:r>
      <w:r w:rsidRPr="003A2623">
        <w:rPr>
          <w:rFonts w:ascii="Calibri" w:hAnsi="Calibri"/>
        </w:rPr>
        <w:t xml:space="preserve"> Grammys 2016: Watch Kendrick Lamar’s stunning performance</w:t>
      </w:r>
    </w:p>
    <w:p w14:paraId="591DB6EE" w14:textId="77777777" w:rsidR="00CB4298" w:rsidRPr="00CB4298" w:rsidRDefault="00CB4298" w:rsidP="00CB4298">
      <w:pPr>
        <w:pBdr>
          <w:top w:val="single" w:sz="4" w:space="1" w:color="auto"/>
          <w:left w:val="single" w:sz="4" w:space="4" w:color="auto"/>
          <w:bottom w:val="single" w:sz="4" w:space="1" w:color="auto"/>
          <w:right w:val="single" w:sz="4" w:space="4" w:color="auto"/>
        </w:pBdr>
        <w:rPr>
          <w:rFonts w:ascii="Calibri" w:hAnsi="Calibri"/>
          <w:b/>
          <w:bCs/>
        </w:rPr>
      </w:pPr>
      <w:r w:rsidRPr="00CB4298">
        <w:rPr>
          <w:rFonts w:ascii="Calibri" w:hAnsi="Calibri"/>
          <w:b/>
          <w:bCs/>
        </w:rPr>
        <w:t>Station 3: Kendrick Lamar Performance</w:t>
      </w:r>
    </w:p>
    <w:p w14:paraId="32AE7115" w14:textId="50C3E6BD" w:rsidR="00060CA9" w:rsidRPr="003A2623" w:rsidRDefault="00060CA9" w:rsidP="00060CA9">
      <w:pPr>
        <w:pBdr>
          <w:top w:val="single" w:sz="4" w:space="1" w:color="auto"/>
          <w:left w:val="single" w:sz="4" w:space="4" w:color="auto"/>
          <w:bottom w:val="single" w:sz="4" w:space="1" w:color="auto"/>
          <w:right w:val="single" w:sz="4" w:space="4" w:color="auto"/>
        </w:pBdr>
        <w:rPr>
          <w:rFonts w:ascii="Calibri" w:hAnsi="Calibri"/>
        </w:rPr>
      </w:pPr>
    </w:p>
    <w:p w14:paraId="7EBD8251" w14:textId="2417BDA2" w:rsidR="00060CA9" w:rsidRPr="003A2623" w:rsidRDefault="00060CA9" w:rsidP="00060CA9">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rPr>
        <w:t>Play the video from the following link. Watch</w:t>
      </w:r>
      <w:r w:rsidR="00CF7690" w:rsidRPr="003A2623">
        <w:rPr>
          <w:rFonts w:ascii="Calibri" w:hAnsi="Calibri"/>
        </w:rPr>
        <w:t xml:space="preserve"> at least</w:t>
      </w:r>
      <w:r w:rsidRPr="003A2623">
        <w:rPr>
          <w:rFonts w:ascii="Calibri" w:hAnsi="Calibri"/>
        </w:rPr>
        <w:t xml:space="preserve"> (0:00-1:35).</w:t>
      </w:r>
    </w:p>
    <w:p w14:paraId="113D7BA7" w14:textId="77777777" w:rsidR="00060CA9" w:rsidRPr="003A2623" w:rsidRDefault="00060CA9" w:rsidP="00060CA9">
      <w:pPr>
        <w:pBdr>
          <w:top w:val="single" w:sz="4" w:space="1" w:color="auto"/>
          <w:left w:val="single" w:sz="4" w:space="4" w:color="auto"/>
          <w:bottom w:val="single" w:sz="4" w:space="1" w:color="auto"/>
          <w:right w:val="single" w:sz="4" w:space="4" w:color="auto"/>
        </w:pBdr>
        <w:rPr>
          <w:rFonts w:ascii="Calibri" w:hAnsi="Calibri"/>
        </w:rPr>
      </w:pPr>
    </w:p>
    <w:p w14:paraId="0677BE8D" w14:textId="03C9E132" w:rsidR="00060CA9" w:rsidRPr="003A2623" w:rsidRDefault="00B86C37" w:rsidP="00060CA9">
      <w:pPr>
        <w:pBdr>
          <w:top w:val="single" w:sz="4" w:space="1" w:color="auto"/>
          <w:left w:val="single" w:sz="4" w:space="4" w:color="auto"/>
          <w:bottom w:val="single" w:sz="4" w:space="1" w:color="auto"/>
          <w:right w:val="single" w:sz="4" w:space="4" w:color="auto"/>
        </w:pBdr>
        <w:rPr>
          <w:rFonts w:ascii="Calibri" w:hAnsi="Calibri"/>
        </w:rPr>
      </w:pPr>
      <w:hyperlink r:id="rId14" w:history="1">
        <w:r w:rsidR="00060CA9" w:rsidRPr="003A2623">
          <w:rPr>
            <w:rStyle w:val="Hyperlink"/>
            <w:rFonts w:ascii="Calibri" w:hAnsi="Calibri"/>
          </w:rPr>
          <w:t>https://www.theverge.com/2016/2/15/11004624/grammys-2016-watch-kendrick-lamar-perform-alright-the-blacker-the-berry</w:t>
        </w:r>
      </w:hyperlink>
    </w:p>
    <w:p w14:paraId="69350DD0" w14:textId="77777777" w:rsidR="00060CA9" w:rsidRPr="003A2623" w:rsidRDefault="00060CA9" w:rsidP="00060CA9">
      <w:pPr>
        <w:pBdr>
          <w:top w:val="single" w:sz="4" w:space="1" w:color="auto"/>
          <w:left w:val="single" w:sz="4" w:space="4" w:color="auto"/>
          <w:bottom w:val="single" w:sz="4" w:space="1" w:color="auto"/>
          <w:right w:val="single" w:sz="4" w:space="4" w:color="auto"/>
        </w:pBdr>
        <w:rPr>
          <w:rFonts w:ascii="Calibri" w:hAnsi="Calibri"/>
        </w:rPr>
      </w:pPr>
    </w:p>
    <w:p w14:paraId="45FAF5B5" w14:textId="77777777" w:rsidR="003E7760" w:rsidRDefault="003E7760" w:rsidP="003E7760">
      <w:pPr>
        <w:pBdr>
          <w:top w:val="single" w:sz="4" w:space="1" w:color="auto"/>
          <w:left w:val="single" w:sz="4" w:space="4" w:color="auto"/>
          <w:bottom w:val="single" w:sz="4" w:space="1" w:color="auto"/>
          <w:right w:val="single" w:sz="4" w:space="4" w:color="auto"/>
        </w:pBdr>
        <w:rPr>
          <w:rFonts w:ascii="Calibri" w:hAnsi="Calibri"/>
        </w:rPr>
      </w:pPr>
      <w:r w:rsidRPr="003E7760">
        <w:rPr>
          <w:rFonts w:ascii="Calibri" w:hAnsi="Calibri"/>
        </w:rPr>
        <w:t>Singleton, M. (2016, February 16). Watch Kendrick Lamar'</w:t>
      </w:r>
      <w:r>
        <w:rPr>
          <w:rFonts w:ascii="Calibri" w:hAnsi="Calibri"/>
        </w:rPr>
        <w:t>s stunning performance from the</w:t>
      </w:r>
    </w:p>
    <w:p w14:paraId="6430A05F" w14:textId="77777777" w:rsidR="003E7760" w:rsidRDefault="003E7760" w:rsidP="003E7760">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b/>
      </w:r>
      <w:r w:rsidRPr="003E7760">
        <w:rPr>
          <w:rFonts w:ascii="Calibri" w:hAnsi="Calibri"/>
        </w:rPr>
        <w:t>2016 Grammys</w:t>
      </w:r>
      <w:r>
        <w:rPr>
          <w:rFonts w:ascii="Calibri" w:hAnsi="Calibri"/>
        </w:rPr>
        <w:t xml:space="preserve">. Retrieved March 6, 2020, from </w:t>
      </w:r>
      <w:r>
        <w:rPr>
          <w:rFonts w:ascii="Calibri" w:hAnsi="Calibri"/>
        </w:rPr>
        <w:tab/>
      </w:r>
      <w:r w:rsidRPr="003E7760">
        <w:rPr>
          <w:rFonts w:ascii="Calibri" w:hAnsi="Calibri"/>
        </w:rPr>
        <w:t>https://www.theverge.com/2016/2/15/11004</w:t>
      </w:r>
      <w:r>
        <w:rPr>
          <w:rFonts w:ascii="Calibri" w:hAnsi="Calibri"/>
        </w:rPr>
        <w:t>624/grammys-2016-watch-kendrick</w:t>
      </w:r>
    </w:p>
    <w:p w14:paraId="32BCA5C8" w14:textId="3F455EC9" w:rsidR="003E7760" w:rsidRDefault="003E7760" w:rsidP="003E7760">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b/>
      </w:r>
      <w:proofErr w:type="spellStart"/>
      <w:r w:rsidRPr="003E7760">
        <w:rPr>
          <w:rFonts w:ascii="Calibri" w:hAnsi="Calibri"/>
        </w:rPr>
        <w:t>lamar</w:t>
      </w:r>
      <w:proofErr w:type="spellEnd"/>
      <w:r w:rsidRPr="003E7760">
        <w:rPr>
          <w:rFonts w:ascii="Calibri" w:hAnsi="Calibri"/>
        </w:rPr>
        <w:t>-perform-alright-the-blacker-the-berry</w:t>
      </w:r>
    </w:p>
    <w:p w14:paraId="63522108" w14:textId="77777777" w:rsidR="00CB4298" w:rsidRPr="003E7760" w:rsidRDefault="00CB4298" w:rsidP="003E7760">
      <w:pPr>
        <w:pBdr>
          <w:top w:val="single" w:sz="4" w:space="1" w:color="auto"/>
          <w:left w:val="single" w:sz="4" w:space="4" w:color="auto"/>
          <w:bottom w:val="single" w:sz="4" w:space="1" w:color="auto"/>
          <w:right w:val="single" w:sz="4" w:space="4" w:color="auto"/>
        </w:pBdr>
        <w:rPr>
          <w:rFonts w:ascii="Calibri" w:hAnsi="Calibri"/>
        </w:rPr>
      </w:pPr>
    </w:p>
    <w:p w14:paraId="012B6121" w14:textId="77777777" w:rsidR="00060CA9" w:rsidRPr="003E7760" w:rsidRDefault="00060CA9" w:rsidP="00060CA9">
      <w:pPr>
        <w:pBdr>
          <w:top w:val="single" w:sz="4" w:space="1" w:color="auto"/>
          <w:left w:val="single" w:sz="4" w:space="4" w:color="auto"/>
          <w:bottom w:val="single" w:sz="4" w:space="1" w:color="auto"/>
          <w:right w:val="single" w:sz="4" w:space="4" w:color="auto"/>
        </w:pBdr>
        <w:rPr>
          <w:rFonts w:ascii="Calibri" w:hAnsi="Calibri"/>
          <w:sz w:val="8"/>
          <w:szCs w:val="8"/>
        </w:rPr>
      </w:pPr>
    </w:p>
    <w:p w14:paraId="05D9AA9D" w14:textId="77777777" w:rsidR="00060CA9" w:rsidRPr="003A2623" w:rsidRDefault="00060CA9" w:rsidP="00060CA9">
      <w:pPr>
        <w:rPr>
          <w:rFonts w:ascii="Calibri" w:hAnsi="Calibri"/>
          <w:b/>
          <w:bCs/>
        </w:rPr>
      </w:pPr>
    </w:p>
    <w:p w14:paraId="434C7F9A" w14:textId="6CDFFDC0" w:rsidR="00CB4298" w:rsidRPr="00CB4298" w:rsidRDefault="00060CA9" w:rsidP="00CB4298">
      <w:pPr>
        <w:pBdr>
          <w:top w:val="single" w:sz="4" w:space="1" w:color="auto"/>
          <w:left w:val="single" w:sz="4" w:space="1" w:color="auto"/>
          <w:bottom w:val="single" w:sz="4" w:space="1" w:color="auto"/>
          <w:right w:val="single" w:sz="4" w:space="1" w:color="auto"/>
        </w:pBdr>
        <w:rPr>
          <w:rFonts w:ascii="Calibri" w:hAnsi="Calibri"/>
        </w:rPr>
      </w:pPr>
      <w:r w:rsidRPr="003A2623">
        <w:rPr>
          <w:rFonts w:ascii="Calibri" w:hAnsi="Calibri"/>
          <w:b/>
          <w:bCs/>
        </w:rPr>
        <w:t xml:space="preserve">Document </w:t>
      </w:r>
      <w:r w:rsidR="008B0677" w:rsidRPr="003A2623">
        <w:rPr>
          <w:rFonts w:ascii="Calibri" w:hAnsi="Calibri"/>
          <w:b/>
          <w:bCs/>
        </w:rPr>
        <w:t>G</w:t>
      </w:r>
      <w:r w:rsidRPr="003A2623">
        <w:rPr>
          <w:rFonts w:ascii="Calibri" w:hAnsi="Calibri"/>
          <w:b/>
          <w:bCs/>
        </w:rPr>
        <w:t>:</w:t>
      </w:r>
      <w:r w:rsidRPr="003A2623">
        <w:rPr>
          <w:rFonts w:ascii="Calibri" w:hAnsi="Calibri"/>
        </w:rPr>
        <w:t xml:space="preserve"> Kendrick Lamar’s </w:t>
      </w:r>
      <w:r w:rsidR="008B0677" w:rsidRPr="003A2623">
        <w:rPr>
          <w:rFonts w:ascii="Calibri" w:hAnsi="Calibri"/>
        </w:rPr>
        <w:t xml:space="preserve">Performance </w:t>
      </w:r>
      <w:proofErr w:type="spellStart"/>
      <w:r w:rsidR="008B0677" w:rsidRPr="003A2623">
        <w:rPr>
          <w:rFonts w:ascii="Calibri" w:hAnsi="Calibri"/>
        </w:rPr>
        <w:t>Transcript</w:t>
      </w:r>
      <w:r w:rsidR="00CB4298" w:rsidRPr="00CB4298">
        <w:rPr>
          <w:rFonts w:ascii="Calibri" w:hAnsi="Calibri"/>
          <w:b/>
          <w:bCs/>
        </w:rPr>
        <w:t>Station</w:t>
      </w:r>
      <w:proofErr w:type="spellEnd"/>
      <w:r w:rsidR="00CB4298" w:rsidRPr="00CB4298">
        <w:rPr>
          <w:rFonts w:ascii="Calibri" w:hAnsi="Calibri"/>
          <w:b/>
          <w:bCs/>
        </w:rPr>
        <w:t xml:space="preserve"> 3: Kendrick Lamar’s Performance</w:t>
      </w:r>
    </w:p>
    <w:p w14:paraId="5D81454D" w14:textId="77777777" w:rsidR="00CB4298" w:rsidRPr="003A2623" w:rsidRDefault="00CB4298" w:rsidP="00060CA9">
      <w:pPr>
        <w:pBdr>
          <w:top w:val="single" w:sz="4" w:space="1" w:color="auto"/>
          <w:left w:val="single" w:sz="4" w:space="1" w:color="auto"/>
          <w:bottom w:val="single" w:sz="4" w:space="1" w:color="auto"/>
          <w:right w:val="single" w:sz="4" w:space="1" w:color="auto"/>
        </w:pBdr>
        <w:rPr>
          <w:rFonts w:ascii="Calibri" w:hAnsi="Calibri"/>
        </w:rPr>
      </w:pPr>
    </w:p>
    <w:p w14:paraId="76A25B20" w14:textId="77777777" w:rsidR="00060CA9" w:rsidRPr="003A2623" w:rsidRDefault="00060CA9" w:rsidP="00060CA9">
      <w:pPr>
        <w:pBdr>
          <w:top w:val="single" w:sz="4" w:space="1" w:color="auto"/>
          <w:left w:val="single" w:sz="4" w:space="1" w:color="auto"/>
          <w:bottom w:val="single" w:sz="4" w:space="1" w:color="auto"/>
          <w:right w:val="single" w:sz="4" w:space="1" w:color="auto"/>
        </w:pBdr>
        <w:rPr>
          <w:rFonts w:ascii="Calibri" w:eastAsia="Times New Roman" w:hAnsi="Calibri"/>
          <w:b/>
          <w:sz w:val="10"/>
          <w:szCs w:val="10"/>
        </w:rPr>
      </w:pPr>
    </w:p>
    <w:p w14:paraId="7E80D781" w14:textId="05FA2AA9"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I'm the biggest hypocrite of 2015</w:t>
      </w:r>
    </w:p>
    <w:p w14:paraId="2FD867D3"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I'm the biggest hypocrite of 2015</w:t>
      </w:r>
    </w:p>
    <w:p w14:paraId="1C13DC27"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Once I finish this, if you </w:t>
      </w:r>
      <w:proofErr w:type="spellStart"/>
      <w:r w:rsidRPr="003A2623">
        <w:rPr>
          <w:rFonts w:ascii="Calibri" w:eastAsia="Times New Roman" w:hAnsi="Calibri"/>
        </w:rPr>
        <w:t>listenin</w:t>
      </w:r>
      <w:proofErr w:type="spellEnd"/>
      <w:r w:rsidRPr="003A2623">
        <w:rPr>
          <w:rFonts w:ascii="Calibri" w:eastAsia="Times New Roman" w:hAnsi="Calibri"/>
        </w:rPr>
        <w:t>’ sure you will agree</w:t>
      </w:r>
    </w:p>
    <w:p w14:paraId="40F1771F"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Been feeling this way since I was 16, came to my senses</w:t>
      </w:r>
    </w:p>
    <w:p w14:paraId="0A73A786"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You never liked us anyway, bump your friendship, I meant it</w:t>
      </w:r>
    </w:p>
    <w:p w14:paraId="11EE6931"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I'm African-American, I'm African</w:t>
      </w:r>
    </w:p>
    <w:p w14:paraId="02464868"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I'm black as the moon, heritage of a small village</w:t>
      </w:r>
    </w:p>
    <w:p w14:paraId="5D547BD2"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Pardon my residence</w:t>
      </w:r>
    </w:p>
    <w:p w14:paraId="0D1F106B"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Came from the bottom of mankind</w:t>
      </w:r>
    </w:p>
    <w:p w14:paraId="7BC59D47"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My hair is nappy, you know that it’s big, my nose is round and wide</w:t>
      </w:r>
    </w:p>
    <w:p w14:paraId="672FA6C6"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You hate me don't you?</w:t>
      </w:r>
    </w:p>
    <w:p w14:paraId="2A1DEF0B"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You hate my people, your plan is to terminate my culture</w:t>
      </w:r>
    </w:p>
    <w:p w14:paraId="59684F2A"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You know you’re evil I want you to recognize that I'm a proud monkey</w:t>
      </w:r>
    </w:p>
    <w:p w14:paraId="11B1D3C1"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You vandalize my perception but can't take style from me</w:t>
      </w:r>
    </w:p>
    <w:p w14:paraId="6E155041"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And this is more than confession</w:t>
      </w:r>
    </w:p>
    <w:p w14:paraId="42B4AFD8"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I mean I might press the button just so you know my discretion</w:t>
      </w:r>
    </w:p>
    <w:p w14:paraId="28CAD068"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I'm </w:t>
      </w:r>
      <w:proofErr w:type="spellStart"/>
      <w:r w:rsidRPr="003A2623">
        <w:rPr>
          <w:rFonts w:ascii="Calibri" w:eastAsia="Times New Roman" w:hAnsi="Calibri"/>
        </w:rPr>
        <w:t>guardin</w:t>
      </w:r>
      <w:proofErr w:type="spellEnd"/>
      <w:r w:rsidRPr="003A2623">
        <w:rPr>
          <w:rFonts w:ascii="Calibri" w:eastAsia="Times New Roman" w:hAnsi="Calibri"/>
        </w:rPr>
        <w:t xml:space="preserve">' my </w:t>
      </w:r>
      <w:proofErr w:type="spellStart"/>
      <w:r w:rsidRPr="003A2623">
        <w:rPr>
          <w:rFonts w:ascii="Calibri" w:eastAsia="Times New Roman" w:hAnsi="Calibri"/>
        </w:rPr>
        <w:t>feelins</w:t>
      </w:r>
      <w:proofErr w:type="spellEnd"/>
      <w:r w:rsidRPr="003A2623">
        <w:rPr>
          <w:rFonts w:ascii="Calibri" w:eastAsia="Times New Roman" w:hAnsi="Calibri"/>
        </w:rPr>
        <w:t>, I know that you feel it</w:t>
      </w:r>
    </w:p>
    <w:p w14:paraId="07A9DE95"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You sabotage my community, </w:t>
      </w:r>
      <w:proofErr w:type="spellStart"/>
      <w:r w:rsidRPr="003A2623">
        <w:rPr>
          <w:rFonts w:ascii="Calibri" w:eastAsia="Times New Roman" w:hAnsi="Calibri"/>
        </w:rPr>
        <w:t>makin</w:t>
      </w:r>
      <w:proofErr w:type="spellEnd"/>
      <w:r w:rsidRPr="003A2623">
        <w:rPr>
          <w:rFonts w:ascii="Calibri" w:eastAsia="Times New Roman" w:hAnsi="Calibri"/>
        </w:rPr>
        <w:t xml:space="preserve">' a </w:t>
      </w:r>
      <w:proofErr w:type="spellStart"/>
      <w:r w:rsidRPr="003A2623">
        <w:rPr>
          <w:rFonts w:ascii="Calibri" w:eastAsia="Times New Roman" w:hAnsi="Calibri"/>
        </w:rPr>
        <w:t>killin</w:t>
      </w:r>
      <w:proofErr w:type="spellEnd"/>
      <w:r w:rsidRPr="003A2623">
        <w:rPr>
          <w:rFonts w:ascii="Calibri" w:eastAsia="Times New Roman" w:hAnsi="Calibri"/>
        </w:rPr>
        <w:t>'</w:t>
      </w:r>
    </w:p>
    <w:p w14:paraId="375B39EF" w14:textId="56E1D294"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You made me a killer, emancipation of a real </w:t>
      </w:r>
      <w:proofErr w:type="spellStart"/>
      <w:r w:rsidRPr="003A2623">
        <w:rPr>
          <w:rFonts w:ascii="Calibri" w:eastAsia="Times New Roman" w:hAnsi="Calibri"/>
        </w:rPr>
        <w:t>hitta</w:t>
      </w:r>
      <w:proofErr w:type="spellEnd"/>
    </w:p>
    <w:p w14:paraId="30584FA8"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sz w:val="10"/>
          <w:szCs w:val="10"/>
        </w:rPr>
      </w:pPr>
    </w:p>
    <w:p w14:paraId="41CA4849"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As we proceed to give </w:t>
      </w:r>
      <w:proofErr w:type="spellStart"/>
      <w:r w:rsidRPr="003A2623">
        <w:rPr>
          <w:rFonts w:ascii="Calibri" w:eastAsia="Times New Roman" w:hAnsi="Calibri"/>
        </w:rPr>
        <w:t>ya</w:t>
      </w:r>
      <w:proofErr w:type="spellEnd"/>
      <w:r w:rsidRPr="003A2623">
        <w:rPr>
          <w:rFonts w:ascii="Calibri" w:eastAsia="Times New Roman" w:hAnsi="Calibri"/>
        </w:rPr>
        <w:t xml:space="preserve"> what you need</w:t>
      </w:r>
    </w:p>
    <w:p w14:paraId="0843F6C8" w14:textId="77777777" w:rsidR="008B0677" w:rsidRPr="003A2623" w:rsidRDefault="008B0677" w:rsidP="008B0677">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Trap our bodies but can’t lock our minds</w:t>
      </w:r>
    </w:p>
    <w:p w14:paraId="5AD13D79" w14:textId="6816A1FD" w:rsidR="003E7760" w:rsidRPr="003E7760" w:rsidRDefault="008B0677" w:rsidP="00CB4298">
      <w:pPr>
        <w:pBdr>
          <w:top w:val="single" w:sz="4" w:space="1" w:color="auto"/>
          <w:left w:val="single" w:sz="4" w:space="1" w:color="auto"/>
          <w:bottom w:val="single" w:sz="4" w:space="1" w:color="auto"/>
          <w:right w:val="single" w:sz="4" w:space="1" w:color="auto"/>
        </w:pBdr>
        <w:jc w:val="center"/>
        <w:rPr>
          <w:rFonts w:ascii="Calibri" w:eastAsia="Times New Roman" w:hAnsi="Calibri"/>
        </w:rPr>
      </w:pPr>
      <w:r w:rsidRPr="003A2623">
        <w:rPr>
          <w:rFonts w:ascii="Calibri" w:eastAsia="Times New Roman" w:hAnsi="Calibri"/>
        </w:rPr>
        <w:t xml:space="preserve">Everybody just </w:t>
      </w:r>
      <w:proofErr w:type="gramStart"/>
      <w:r w:rsidRPr="003A2623">
        <w:rPr>
          <w:rFonts w:ascii="Calibri" w:eastAsia="Times New Roman" w:hAnsi="Calibri"/>
        </w:rPr>
        <w:t>stop</w:t>
      </w:r>
      <w:proofErr w:type="gramEnd"/>
      <w:r w:rsidRPr="003A2623">
        <w:rPr>
          <w:rFonts w:ascii="Calibri" w:eastAsia="Times New Roman" w:hAnsi="Calibri"/>
        </w:rPr>
        <w:t>.</w:t>
      </w:r>
    </w:p>
    <w:p w14:paraId="7C4F549C" w14:textId="5C63E711" w:rsidR="008B0677" w:rsidRDefault="008B0677" w:rsidP="008B0677">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b/>
          <w:bCs/>
        </w:rPr>
        <w:lastRenderedPageBreak/>
        <w:t>Document H:</w:t>
      </w:r>
      <w:r w:rsidRPr="003A2623">
        <w:rPr>
          <w:rFonts w:ascii="Calibri" w:hAnsi="Calibri"/>
        </w:rPr>
        <w:t xml:space="preserve"> Incarceration Rate Timeline</w:t>
      </w:r>
    </w:p>
    <w:p w14:paraId="7FA46577" w14:textId="7CBB093D" w:rsidR="00CB4298" w:rsidRPr="00CB4298" w:rsidRDefault="00CB4298" w:rsidP="008B0677">
      <w:pPr>
        <w:pBdr>
          <w:top w:val="single" w:sz="4" w:space="1" w:color="auto"/>
          <w:left w:val="single" w:sz="4" w:space="4" w:color="auto"/>
          <w:bottom w:val="single" w:sz="4" w:space="1" w:color="auto"/>
          <w:right w:val="single" w:sz="4" w:space="4" w:color="auto"/>
        </w:pBdr>
        <w:rPr>
          <w:rFonts w:ascii="Calibri" w:hAnsi="Calibri"/>
          <w:b/>
          <w:bCs/>
        </w:rPr>
      </w:pPr>
      <w:r w:rsidRPr="00CB4298">
        <w:rPr>
          <w:rFonts w:ascii="Calibri" w:hAnsi="Calibri"/>
          <w:b/>
          <w:bCs/>
        </w:rPr>
        <w:t>Station 4: Statistics #2</w:t>
      </w:r>
    </w:p>
    <w:p w14:paraId="27B564B0" w14:textId="031BF605" w:rsidR="008B0677" w:rsidRPr="003A2623" w:rsidRDefault="008B0677" w:rsidP="003A2623">
      <w:pPr>
        <w:pBdr>
          <w:top w:val="single" w:sz="4" w:space="1" w:color="auto"/>
          <w:left w:val="single" w:sz="4" w:space="4" w:color="auto"/>
          <w:bottom w:val="single" w:sz="4" w:space="1" w:color="auto"/>
          <w:right w:val="single" w:sz="4" w:space="4" w:color="auto"/>
        </w:pBdr>
        <w:jc w:val="center"/>
        <w:rPr>
          <w:rFonts w:ascii="Calibri" w:hAnsi="Calibri"/>
        </w:rPr>
      </w:pPr>
      <w:r w:rsidRPr="003A2623">
        <w:rPr>
          <w:rFonts w:ascii="Calibri" w:hAnsi="Calibri"/>
          <w:noProof/>
        </w:rPr>
        <w:drawing>
          <wp:inline distT="0" distB="0" distL="0" distR="0" wp14:anchorId="4F68E783" wp14:editId="1E40C51F">
            <wp:extent cx="2745246" cy="29578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78073" cy="2993255"/>
                    </a:xfrm>
                    <a:prstGeom prst="rect">
                      <a:avLst/>
                    </a:prstGeom>
                  </pic:spPr>
                </pic:pic>
              </a:graphicData>
            </a:graphic>
          </wp:inline>
        </w:drawing>
      </w:r>
    </w:p>
    <w:p w14:paraId="74E4759C" w14:textId="2C41395A" w:rsidR="008B0677" w:rsidRPr="00540617" w:rsidRDefault="00540617" w:rsidP="008B0677">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Graph pulled from:</w:t>
      </w:r>
    </w:p>
    <w:p w14:paraId="71BAE871" w14:textId="77777777" w:rsidR="00540617" w:rsidRPr="00540617" w:rsidRDefault="00540617" w:rsidP="00540617">
      <w:pPr>
        <w:pBdr>
          <w:top w:val="single" w:sz="4" w:space="1" w:color="auto"/>
          <w:left w:val="single" w:sz="4" w:space="4" w:color="auto"/>
          <w:bottom w:val="single" w:sz="4" w:space="1" w:color="auto"/>
          <w:right w:val="single" w:sz="4" w:space="4" w:color="auto"/>
        </w:pBdr>
        <w:rPr>
          <w:rFonts w:ascii="Calibri" w:hAnsi="Calibri"/>
        </w:rPr>
      </w:pPr>
      <w:r w:rsidRPr="00540617">
        <w:rPr>
          <w:rFonts w:ascii="Calibri" w:hAnsi="Calibri"/>
        </w:rPr>
        <w:t>Flamm, M. W. (2015, April). From Harlem to Ferguson: LBJ's War on Crime and America's</w:t>
      </w:r>
    </w:p>
    <w:p w14:paraId="2A742439" w14:textId="77777777" w:rsidR="00540617" w:rsidRPr="00540617" w:rsidRDefault="00540617" w:rsidP="00540617">
      <w:pPr>
        <w:pBdr>
          <w:top w:val="single" w:sz="4" w:space="1" w:color="auto"/>
          <w:left w:val="single" w:sz="4" w:space="4" w:color="auto"/>
          <w:bottom w:val="single" w:sz="4" w:space="1" w:color="auto"/>
          <w:right w:val="single" w:sz="4" w:space="4" w:color="auto"/>
        </w:pBdr>
        <w:rPr>
          <w:rFonts w:ascii="Calibri" w:hAnsi="Calibri"/>
        </w:rPr>
      </w:pPr>
      <w:r w:rsidRPr="00540617">
        <w:rPr>
          <w:rFonts w:ascii="Calibri" w:hAnsi="Calibri"/>
        </w:rPr>
        <w:t xml:space="preserve">       Prison Crisis. </w:t>
      </w:r>
      <w:r w:rsidRPr="00540617">
        <w:rPr>
          <w:rFonts w:ascii="Calibri" w:hAnsi="Calibri"/>
          <w:i/>
          <w:iCs/>
        </w:rPr>
        <w:t>Origins: Current Events in Historical Perspective</w:t>
      </w:r>
      <w:r w:rsidRPr="00540617">
        <w:rPr>
          <w:rFonts w:ascii="Calibri" w:hAnsi="Calibri"/>
        </w:rPr>
        <w:t>, </w:t>
      </w:r>
      <w:r w:rsidRPr="00540617">
        <w:rPr>
          <w:rFonts w:ascii="Calibri" w:hAnsi="Calibri"/>
          <w:iCs/>
        </w:rPr>
        <w:t>8</w:t>
      </w:r>
      <w:r w:rsidRPr="00540617">
        <w:rPr>
          <w:rFonts w:ascii="Calibri" w:hAnsi="Calibri"/>
        </w:rPr>
        <w:t>(7).</w:t>
      </w:r>
    </w:p>
    <w:p w14:paraId="7B80D6AB" w14:textId="77777777" w:rsidR="008B0677" w:rsidRPr="00540617" w:rsidRDefault="008B0677" w:rsidP="008B0677">
      <w:pPr>
        <w:pBdr>
          <w:top w:val="single" w:sz="4" w:space="1" w:color="auto"/>
          <w:left w:val="single" w:sz="4" w:space="4" w:color="auto"/>
          <w:bottom w:val="single" w:sz="4" w:space="1" w:color="auto"/>
          <w:right w:val="single" w:sz="4" w:space="4" w:color="auto"/>
        </w:pBdr>
        <w:rPr>
          <w:rFonts w:ascii="Calibri" w:hAnsi="Calibri"/>
          <w:sz w:val="8"/>
          <w:szCs w:val="8"/>
        </w:rPr>
      </w:pPr>
    </w:p>
    <w:p w14:paraId="35EA4D6B" w14:textId="77777777" w:rsidR="008B0677" w:rsidRPr="00540617" w:rsidRDefault="008B0677" w:rsidP="008B0677">
      <w:pPr>
        <w:rPr>
          <w:rFonts w:ascii="Calibri" w:hAnsi="Calibri"/>
          <w:b/>
          <w:bCs/>
          <w:sz w:val="20"/>
          <w:szCs w:val="20"/>
        </w:rPr>
      </w:pPr>
    </w:p>
    <w:p w14:paraId="48A65039" w14:textId="2F11CF2E" w:rsidR="008B0677" w:rsidRDefault="008B0677" w:rsidP="00CF54A8">
      <w:pPr>
        <w:pBdr>
          <w:top w:val="single" w:sz="4" w:space="1" w:color="auto"/>
          <w:left w:val="single" w:sz="4" w:space="0" w:color="auto"/>
          <w:bottom w:val="single" w:sz="4" w:space="1" w:color="auto"/>
          <w:right w:val="single" w:sz="4" w:space="1" w:color="auto"/>
        </w:pBdr>
        <w:rPr>
          <w:rFonts w:ascii="Calibri" w:hAnsi="Calibri"/>
        </w:rPr>
      </w:pPr>
      <w:r w:rsidRPr="003A2623">
        <w:rPr>
          <w:rFonts w:ascii="Calibri" w:hAnsi="Calibri"/>
          <w:b/>
          <w:bCs/>
        </w:rPr>
        <w:t xml:space="preserve">Document </w:t>
      </w:r>
      <w:r w:rsidR="00DD103D" w:rsidRPr="003A2623">
        <w:rPr>
          <w:rFonts w:ascii="Calibri" w:hAnsi="Calibri"/>
          <w:b/>
          <w:bCs/>
        </w:rPr>
        <w:t>I</w:t>
      </w:r>
      <w:r w:rsidRPr="003A2623">
        <w:rPr>
          <w:rFonts w:ascii="Calibri" w:hAnsi="Calibri"/>
          <w:b/>
          <w:bCs/>
        </w:rPr>
        <w:t>:</w:t>
      </w:r>
      <w:r w:rsidRPr="003A2623">
        <w:rPr>
          <w:rFonts w:ascii="Calibri" w:hAnsi="Calibri"/>
        </w:rPr>
        <w:t xml:space="preserve"> </w:t>
      </w:r>
      <w:r w:rsidR="00DD103D" w:rsidRPr="003A2623">
        <w:rPr>
          <w:rFonts w:ascii="Calibri" w:hAnsi="Calibri"/>
        </w:rPr>
        <w:t xml:space="preserve">Global </w:t>
      </w:r>
      <w:r w:rsidRPr="003A2623">
        <w:rPr>
          <w:rFonts w:ascii="Calibri" w:hAnsi="Calibri"/>
        </w:rPr>
        <w:t>Incarceration Rate</w:t>
      </w:r>
      <w:r w:rsidR="00DD103D" w:rsidRPr="003A2623">
        <w:rPr>
          <w:rFonts w:ascii="Calibri" w:hAnsi="Calibri"/>
        </w:rPr>
        <w:t>s</w:t>
      </w:r>
    </w:p>
    <w:p w14:paraId="68AA1E6A" w14:textId="77777777" w:rsidR="00CB4298" w:rsidRPr="00CB4298" w:rsidRDefault="00CB4298" w:rsidP="00CB4298">
      <w:pPr>
        <w:pBdr>
          <w:top w:val="single" w:sz="4" w:space="1" w:color="auto"/>
          <w:left w:val="single" w:sz="4" w:space="0" w:color="auto"/>
          <w:bottom w:val="single" w:sz="4" w:space="1" w:color="auto"/>
          <w:right w:val="single" w:sz="4" w:space="1" w:color="auto"/>
        </w:pBdr>
        <w:rPr>
          <w:rFonts w:ascii="Calibri" w:hAnsi="Calibri"/>
          <w:b/>
          <w:bCs/>
        </w:rPr>
      </w:pPr>
      <w:r w:rsidRPr="00CB4298">
        <w:rPr>
          <w:rFonts w:ascii="Calibri" w:hAnsi="Calibri"/>
          <w:b/>
          <w:bCs/>
        </w:rPr>
        <w:t>Station 4: Statistics #2</w:t>
      </w:r>
    </w:p>
    <w:p w14:paraId="5945DFDE" w14:textId="77777777" w:rsidR="00CB4298" w:rsidRPr="003A2623" w:rsidRDefault="00CB4298" w:rsidP="00CF54A8">
      <w:pPr>
        <w:pBdr>
          <w:top w:val="single" w:sz="4" w:space="1" w:color="auto"/>
          <w:left w:val="single" w:sz="4" w:space="0" w:color="auto"/>
          <w:bottom w:val="single" w:sz="4" w:space="1" w:color="auto"/>
          <w:right w:val="single" w:sz="4" w:space="1" w:color="auto"/>
        </w:pBdr>
        <w:rPr>
          <w:rFonts w:ascii="Calibri" w:hAnsi="Calibri"/>
        </w:rPr>
      </w:pPr>
    </w:p>
    <w:p w14:paraId="206CE72A" w14:textId="1B400C13" w:rsidR="008B0677" w:rsidRPr="003A2623" w:rsidRDefault="00DD103D" w:rsidP="00CF54A8">
      <w:pPr>
        <w:pBdr>
          <w:top w:val="single" w:sz="4" w:space="1" w:color="auto"/>
          <w:left w:val="single" w:sz="4" w:space="0" w:color="auto"/>
          <w:bottom w:val="single" w:sz="4" w:space="1" w:color="auto"/>
          <w:right w:val="single" w:sz="4" w:space="1" w:color="auto"/>
        </w:pBdr>
        <w:jc w:val="center"/>
        <w:rPr>
          <w:rFonts w:ascii="Calibri" w:hAnsi="Calibri"/>
        </w:rPr>
      </w:pPr>
      <w:r w:rsidRPr="003A2623">
        <w:rPr>
          <w:rFonts w:ascii="Calibri" w:hAnsi="Calibri"/>
          <w:noProof/>
          <w:color w:val="C45911" w:themeColor="accent2" w:themeShade="BF"/>
          <w:sz w:val="30"/>
          <w:szCs w:val="30"/>
        </w:rPr>
        <w:drawing>
          <wp:inline distT="0" distB="0" distL="0" distR="0" wp14:anchorId="494D5F64" wp14:editId="396720BB">
            <wp:extent cx="3907088" cy="2198115"/>
            <wp:effectExtent l="0" t="0" r="5080" b="12065"/>
            <wp:docPr id="6" name="Picture 6" descr="/Users/chelsearay/Desktop/c3/Stats/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chelsearay/Desktop/c3/Stats/us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1143" cy="2217274"/>
                    </a:xfrm>
                    <a:prstGeom prst="rect">
                      <a:avLst/>
                    </a:prstGeom>
                    <a:noFill/>
                    <a:ln>
                      <a:noFill/>
                    </a:ln>
                  </pic:spPr>
                </pic:pic>
              </a:graphicData>
            </a:graphic>
          </wp:inline>
        </w:drawing>
      </w:r>
    </w:p>
    <w:p w14:paraId="69EC7DC6" w14:textId="77777777" w:rsidR="003A2623" w:rsidRPr="003A2623" w:rsidRDefault="003A2623" w:rsidP="00CF54A8">
      <w:pPr>
        <w:pBdr>
          <w:top w:val="single" w:sz="4" w:space="1" w:color="auto"/>
          <w:left w:val="single" w:sz="4" w:space="0" w:color="auto"/>
          <w:bottom w:val="single" w:sz="4" w:space="1" w:color="auto"/>
          <w:right w:val="single" w:sz="4" w:space="1" w:color="auto"/>
        </w:pBdr>
        <w:rPr>
          <w:rFonts w:ascii="Calibri" w:hAnsi="Calibri"/>
        </w:rPr>
      </w:pPr>
      <w:r w:rsidRPr="003A2623">
        <w:rPr>
          <w:rFonts w:ascii="Calibri" w:hAnsi="Calibri"/>
        </w:rPr>
        <w:t>Image pulled from:</w:t>
      </w:r>
    </w:p>
    <w:p w14:paraId="30A213DC" w14:textId="77777777" w:rsidR="003A2623" w:rsidRPr="003A2623" w:rsidRDefault="003A2623" w:rsidP="00CF54A8">
      <w:pPr>
        <w:pBdr>
          <w:top w:val="single" w:sz="4" w:space="1" w:color="auto"/>
          <w:left w:val="single" w:sz="4" w:space="0" w:color="auto"/>
          <w:bottom w:val="single" w:sz="4" w:space="1" w:color="auto"/>
          <w:right w:val="single" w:sz="4" w:space="1" w:color="auto"/>
        </w:pBdr>
        <w:rPr>
          <w:rFonts w:ascii="Calibri" w:hAnsi="Calibri"/>
        </w:rPr>
      </w:pPr>
      <w:r w:rsidRPr="003A2623">
        <w:rPr>
          <w:rFonts w:ascii="Calibri" w:hAnsi="Calibri"/>
        </w:rPr>
        <w:t xml:space="preserve">[The Atlantic]. (2015, October 2). </w:t>
      </w:r>
      <w:r w:rsidRPr="003A2623">
        <w:rPr>
          <w:rFonts w:ascii="Calibri" w:hAnsi="Calibri"/>
          <w:i/>
        </w:rPr>
        <w:t>Mass Incarceration, Visualized</w:t>
      </w:r>
      <w:r w:rsidRPr="003A2623">
        <w:rPr>
          <w:rFonts w:ascii="Calibri" w:hAnsi="Calibri"/>
        </w:rPr>
        <w:t>. [Video File]. Retrieved from</w:t>
      </w:r>
    </w:p>
    <w:p w14:paraId="54E0AD39" w14:textId="77777777" w:rsidR="003A2623" w:rsidRPr="003A2623" w:rsidRDefault="003A2623" w:rsidP="00CF54A8">
      <w:pPr>
        <w:pBdr>
          <w:top w:val="single" w:sz="4" w:space="1" w:color="auto"/>
          <w:left w:val="single" w:sz="4" w:space="0" w:color="auto"/>
          <w:bottom w:val="single" w:sz="4" w:space="1" w:color="auto"/>
          <w:right w:val="single" w:sz="4" w:space="1" w:color="auto"/>
        </w:pBdr>
        <w:rPr>
          <w:rFonts w:ascii="Calibri" w:hAnsi="Calibri"/>
        </w:rPr>
      </w:pPr>
      <w:r w:rsidRPr="003A2623">
        <w:rPr>
          <w:rFonts w:ascii="Calibri" w:hAnsi="Calibri"/>
        </w:rPr>
        <w:t xml:space="preserve">       </w:t>
      </w:r>
      <w:hyperlink r:id="rId17" w:history="1">
        <w:r w:rsidRPr="003A2623">
          <w:rPr>
            <w:rStyle w:val="Hyperlink"/>
            <w:rFonts w:ascii="Calibri" w:hAnsi="Calibri"/>
          </w:rPr>
          <w:t>https://www.youtube.com/watch?v=u51_pzax4M0</w:t>
        </w:r>
      </w:hyperlink>
    </w:p>
    <w:p w14:paraId="5300F693" w14:textId="00296083" w:rsidR="00DD103D" w:rsidRDefault="00DD103D" w:rsidP="00DD103D">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b/>
          <w:bCs/>
        </w:rPr>
        <w:lastRenderedPageBreak/>
        <w:t>Document J:</w:t>
      </w:r>
      <w:r w:rsidRPr="003A2623">
        <w:rPr>
          <w:rFonts w:ascii="Calibri" w:hAnsi="Calibri"/>
        </w:rPr>
        <w:t xml:space="preserve"> </w:t>
      </w:r>
      <w:r w:rsidR="00540617">
        <w:rPr>
          <w:rFonts w:ascii="Calibri" w:hAnsi="Calibri"/>
        </w:rPr>
        <w:t>R</w:t>
      </w:r>
      <w:r w:rsidR="00CF7690" w:rsidRPr="003A2623">
        <w:rPr>
          <w:rFonts w:ascii="Calibri" w:hAnsi="Calibri"/>
        </w:rPr>
        <w:t>acial and ethnic disparities in correctional facilities</w:t>
      </w:r>
    </w:p>
    <w:p w14:paraId="0D7B2DDB" w14:textId="77777777" w:rsidR="00CB4298" w:rsidRPr="00CB4298" w:rsidRDefault="00CB4298" w:rsidP="00CB4298">
      <w:pPr>
        <w:pBdr>
          <w:top w:val="single" w:sz="4" w:space="1" w:color="auto"/>
          <w:left w:val="single" w:sz="4" w:space="4" w:color="auto"/>
          <w:bottom w:val="single" w:sz="4" w:space="1" w:color="auto"/>
          <w:right w:val="single" w:sz="4" w:space="4" w:color="auto"/>
        </w:pBdr>
        <w:rPr>
          <w:rFonts w:ascii="Calibri" w:hAnsi="Calibri"/>
          <w:b/>
          <w:bCs/>
        </w:rPr>
      </w:pPr>
      <w:r w:rsidRPr="00CB4298">
        <w:rPr>
          <w:rFonts w:ascii="Calibri" w:hAnsi="Calibri"/>
          <w:b/>
          <w:bCs/>
        </w:rPr>
        <w:t>Station 4: Statistics #2</w:t>
      </w:r>
    </w:p>
    <w:p w14:paraId="4E682C60" w14:textId="77777777" w:rsidR="00CB4298" w:rsidRPr="003A2623" w:rsidRDefault="00CB4298" w:rsidP="00DD103D">
      <w:pPr>
        <w:pBdr>
          <w:top w:val="single" w:sz="4" w:space="1" w:color="auto"/>
          <w:left w:val="single" w:sz="4" w:space="4" w:color="auto"/>
          <w:bottom w:val="single" w:sz="4" w:space="1" w:color="auto"/>
          <w:right w:val="single" w:sz="4" w:space="4" w:color="auto"/>
        </w:pBdr>
        <w:rPr>
          <w:rFonts w:ascii="Calibri" w:hAnsi="Calibri"/>
        </w:rPr>
      </w:pPr>
    </w:p>
    <w:p w14:paraId="6700557E" w14:textId="5BED43AC" w:rsidR="00DD103D" w:rsidRPr="003A2623" w:rsidRDefault="00CF7690" w:rsidP="00DD103D">
      <w:pPr>
        <w:pBdr>
          <w:top w:val="single" w:sz="4" w:space="1" w:color="auto"/>
          <w:left w:val="single" w:sz="4" w:space="4" w:color="auto"/>
          <w:bottom w:val="single" w:sz="4" w:space="1" w:color="auto"/>
          <w:right w:val="single" w:sz="4" w:space="4" w:color="auto"/>
        </w:pBdr>
        <w:jc w:val="center"/>
        <w:rPr>
          <w:rFonts w:ascii="Calibri" w:hAnsi="Calibri"/>
        </w:rPr>
      </w:pPr>
      <w:r w:rsidRPr="003A2623">
        <w:rPr>
          <w:rFonts w:ascii="Calibri" w:hAnsi="Calibri"/>
          <w:noProof/>
        </w:rPr>
        <w:drawing>
          <wp:inline distT="0" distB="0" distL="0" distR="0" wp14:anchorId="33C7659C" wp14:editId="69F2B097">
            <wp:extent cx="4171950" cy="3093159"/>
            <wp:effectExtent l="0" t="0" r="0" b="5715"/>
            <wp:docPr id="12" name="Picture 12" descr="../Desktop/Screen%20Shot%202020-03-06%20at%202.07.0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0-03-06%20at%202.07.01%20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5236" cy="3095595"/>
                    </a:xfrm>
                    <a:prstGeom prst="rect">
                      <a:avLst/>
                    </a:prstGeom>
                    <a:noFill/>
                    <a:ln>
                      <a:noFill/>
                    </a:ln>
                  </pic:spPr>
                </pic:pic>
              </a:graphicData>
            </a:graphic>
          </wp:inline>
        </w:drawing>
      </w:r>
    </w:p>
    <w:p w14:paraId="12DCB8CA" w14:textId="77777777" w:rsidR="00DD103D" w:rsidRPr="003A2623" w:rsidRDefault="00DD103D" w:rsidP="00DD103D">
      <w:pPr>
        <w:pBdr>
          <w:top w:val="single" w:sz="4" w:space="1" w:color="auto"/>
          <w:left w:val="single" w:sz="4" w:space="4" w:color="auto"/>
          <w:bottom w:val="single" w:sz="4" w:space="1" w:color="auto"/>
          <w:right w:val="single" w:sz="4" w:space="4" w:color="auto"/>
        </w:pBdr>
        <w:rPr>
          <w:rFonts w:ascii="Calibri" w:hAnsi="Calibri"/>
        </w:rPr>
      </w:pPr>
    </w:p>
    <w:p w14:paraId="7307A257" w14:textId="0A56C6CE" w:rsidR="003A2623" w:rsidRPr="003A2623" w:rsidRDefault="003A2623" w:rsidP="003A2623">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rPr>
        <w:t>Image pulled from:</w:t>
      </w:r>
    </w:p>
    <w:p w14:paraId="4A91A383" w14:textId="77777777" w:rsidR="00540617" w:rsidRDefault="00540617" w:rsidP="00540617">
      <w:pPr>
        <w:pBdr>
          <w:top w:val="single" w:sz="4" w:space="1" w:color="auto"/>
          <w:left w:val="single" w:sz="4" w:space="4" w:color="auto"/>
          <w:bottom w:val="single" w:sz="4" w:space="1" w:color="auto"/>
          <w:right w:val="single" w:sz="4" w:space="4" w:color="auto"/>
        </w:pBdr>
        <w:rPr>
          <w:rFonts w:ascii="Calibri" w:hAnsi="Calibri"/>
        </w:rPr>
      </w:pPr>
      <w:r w:rsidRPr="00540617">
        <w:rPr>
          <w:rFonts w:ascii="Calibri" w:hAnsi="Calibri"/>
        </w:rPr>
        <w:t>Sawyer, W., &amp; Wagner, P. (2019, March 19). Mass Incarceration</w:t>
      </w:r>
      <w:r>
        <w:rPr>
          <w:rFonts w:ascii="Calibri" w:hAnsi="Calibri"/>
        </w:rPr>
        <w:t>: The Whole Pie 2019. Retrieved</w:t>
      </w:r>
    </w:p>
    <w:p w14:paraId="2BAE9B2C" w14:textId="79A4D78F" w:rsidR="00540617" w:rsidRPr="00540617" w:rsidRDefault="00540617" w:rsidP="00540617">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b/>
      </w:r>
      <w:r w:rsidRPr="00540617">
        <w:rPr>
          <w:rFonts w:ascii="Calibri" w:hAnsi="Calibri"/>
        </w:rPr>
        <w:t>March 6, 2020, from https://www.prisonpolicy.org/reports/pie2019.html</w:t>
      </w:r>
    </w:p>
    <w:p w14:paraId="6639F408" w14:textId="77777777" w:rsidR="00DD103D" w:rsidRPr="003A2623" w:rsidRDefault="00DD103D" w:rsidP="00DD103D">
      <w:pPr>
        <w:pBdr>
          <w:top w:val="single" w:sz="4" w:space="1" w:color="auto"/>
          <w:left w:val="single" w:sz="4" w:space="4" w:color="auto"/>
          <w:bottom w:val="single" w:sz="4" w:space="1" w:color="auto"/>
          <w:right w:val="single" w:sz="4" w:space="4" w:color="auto"/>
        </w:pBdr>
        <w:rPr>
          <w:rFonts w:ascii="Calibri" w:hAnsi="Calibri"/>
        </w:rPr>
      </w:pPr>
    </w:p>
    <w:p w14:paraId="0095A0DF" w14:textId="77777777" w:rsidR="008B0677" w:rsidRPr="003A2623" w:rsidRDefault="008B0677" w:rsidP="008B0677">
      <w:pPr>
        <w:rPr>
          <w:rFonts w:ascii="Calibri" w:hAnsi="Calibri"/>
          <w:b/>
          <w:bCs/>
        </w:rPr>
      </w:pPr>
    </w:p>
    <w:p w14:paraId="12A6AEDE" w14:textId="3B6FE71F" w:rsidR="00CF7690" w:rsidRPr="003A2623" w:rsidRDefault="00CF7690" w:rsidP="00CF54A8">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b/>
          <w:bCs/>
        </w:rPr>
        <w:t>Document K:</w:t>
      </w:r>
      <w:r w:rsidRPr="003A2623">
        <w:rPr>
          <w:rFonts w:ascii="Calibri" w:hAnsi="Calibri"/>
        </w:rPr>
        <w:t xml:space="preserve"> </w:t>
      </w:r>
      <w:r w:rsidR="003E7760">
        <w:rPr>
          <w:rFonts w:ascii="Calibri" w:hAnsi="Calibri"/>
        </w:rPr>
        <w:t xml:space="preserve">The future of race in America: Michelle Alexander at </w:t>
      </w:r>
      <w:proofErr w:type="spellStart"/>
      <w:r w:rsidR="003E7760">
        <w:rPr>
          <w:rFonts w:ascii="Calibri" w:hAnsi="Calibri"/>
        </w:rPr>
        <w:t>TEDxColumbus</w:t>
      </w:r>
      <w:proofErr w:type="spellEnd"/>
    </w:p>
    <w:p w14:paraId="54421C94" w14:textId="77777777" w:rsidR="00CB4298" w:rsidRPr="00CB4298" w:rsidRDefault="00CB4298" w:rsidP="00CB4298">
      <w:pPr>
        <w:pBdr>
          <w:top w:val="single" w:sz="4" w:space="1" w:color="auto"/>
          <w:left w:val="single" w:sz="4" w:space="4" w:color="auto"/>
          <w:bottom w:val="single" w:sz="4" w:space="1" w:color="auto"/>
          <w:right w:val="single" w:sz="4" w:space="4" w:color="auto"/>
        </w:pBdr>
        <w:rPr>
          <w:rFonts w:ascii="Calibri" w:hAnsi="Calibri"/>
          <w:b/>
          <w:bCs/>
        </w:rPr>
      </w:pPr>
      <w:r w:rsidRPr="00CB4298">
        <w:rPr>
          <w:rFonts w:ascii="Calibri" w:hAnsi="Calibri"/>
          <w:b/>
          <w:bCs/>
        </w:rPr>
        <w:t>Station 6: Michelle Alexander TED Talk</w:t>
      </w:r>
    </w:p>
    <w:p w14:paraId="1F8F3D1D" w14:textId="1ACA49CF" w:rsidR="00CF7690" w:rsidRPr="003A2623" w:rsidRDefault="00CF7690" w:rsidP="00CF54A8">
      <w:pPr>
        <w:pBdr>
          <w:top w:val="single" w:sz="4" w:space="1" w:color="auto"/>
          <w:left w:val="single" w:sz="4" w:space="4" w:color="auto"/>
          <w:bottom w:val="single" w:sz="4" w:space="1" w:color="auto"/>
          <w:right w:val="single" w:sz="4" w:space="4" w:color="auto"/>
        </w:pBdr>
        <w:rPr>
          <w:rFonts w:ascii="Calibri" w:hAnsi="Calibri"/>
        </w:rPr>
      </w:pPr>
    </w:p>
    <w:p w14:paraId="32DD4C46" w14:textId="28321336" w:rsidR="00CF7690" w:rsidRDefault="00CF7690" w:rsidP="00CF54A8">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rPr>
        <w:t>Play the video from the following link. Watch at least (0:29-2:14).</w:t>
      </w:r>
    </w:p>
    <w:p w14:paraId="3AF3F3D4" w14:textId="57843183" w:rsidR="00540617" w:rsidRPr="003A2623" w:rsidRDefault="00B86C37" w:rsidP="00CF54A8">
      <w:pPr>
        <w:pBdr>
          <w:top w:val="single" w:sz="4" w:space="1" w:color="auto"/>
          <w:left w:val="single" w:sz="4" w:space="4" w:color="auto"/>
          <w:bottom w:val="single" w:sz="4" w:space="1" w:color="auto"/>
          <w:right w:val="single" w:sz="4" w:space="4" w:color="auto"/>
        </w:pBdr>
        <w:rPr>
          <w:rFonts w:ascii="Calibri" w:hAnsi="Calibri"/>
        </w:rPr>
      </w:pPr>
      <w:hyperlink r:id="rId19" w:history="1">
        <w:r w:rsidR="00540617" w:rsidRPr="00540617">
          <w:rPr>
            <w:rStyle w:val="Hyperlink"/>
            <w:rFonts w:ascii="Calibri" w:hAnsi="Calibri"/>
          </w:rPr>
          <w:t>https://www.youtube.com/watch?v=SQ6H-Mz6hgw</w:t>
        </w:r>
      </w:hyperlink>
    </w:p>
    <w:p w14:paraId="508C5673" w14:textId="77777777" w:rsidR="00CF7690" w:rsidRPr="003A2623" w:rsidRDefault="00CF7690" w:rsidP="00CF54A8">
      <w:pPr>
        <w:pBdr>
          <w:top w:val="single" w:sz="4" w:space="1" w:color="auto"/>
          <w:left w:val="single" w:sz="4" w:space="4" w:color="auto"/>
          <w:bottom w:val="single" w:sz="4" w:space="1" w:color="auto"/>
          <w:right w:val="single" w:sz="4" w:space="4" w:color="auto"/>
        </w:pBdr>
        <w:rPr>
          <w:rFonts w:ascii="Calibri" w:hAnsi="Calibri"/>
        </w:rPr>
      </w:pPr>
    </w:p>
    <w:p w14:paraId="6D49F962" w14:textId="77777777" w:rsidR="00540617" w:rsidRDefault="00540617" w:rsidP="00CF54A8">
      <w:pPr>
        <w:pBdr>
          <w:top w:val="single" w:sz="4" w:space="1" w:color="auto"/>
          <w:left w:val="single" w:sz="4" w:space="4" w:color="auto"/>
          <w:bottom w:val="single" w:sz="4" w:space="1" w:color="auto"/>
          <w:right w:val="single" w:sz="4" w:space="4" w:color="auto"/>
        </w:pBdr>
        <w:rPr>
          <w:rFonts w:ascii="Calibri" w:hAnsi="Calibri"/>
          <w:i/>
        </w:rPr>
      </w:pPr>
      <w:r>
        <w:rPr>
          <w:rFonts w:ascii="Calibri" w:hAnsi="Calibri"/>
        </w:rPr>
        <w:t>[TEDx Talks]. (2013, October 16</w:t>
      </w:r>
      <w:r w:rsidRPr="003A2623">
        <w:rPr>
          <w:rFonts w:ascii="Calibri" w:hAnsi="Calibri"/>
        </w:rPr>
        <w:t xml:space="preserve">). </w:t>
      </w:r>
      <w:r w:rsidRPr="00540617">
        <w:rPr>
          <w:rFonts w:ascii="Calibri" w:hAnsi="Calibri"/>
          <w:i/>
        </w:rPr>
        <w:t>The future of race in America: Michelle Alexander at</w:t>
      </w:r>
    </w:p>
    <w:p w14:paraId="056C56D2" w14:textId="77777777" w:rsidR="00540617" w:rsidRDefault="00540617" w:rsidP="00CF54A8">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i/>
        </w:rPr>
        <w:tab/>
      </w:r>
      <w:proofErr w:type="spellStart"/>
      <w:r w:rsidRPr="00540617">
        <w:rPr>
          <w:rFonts w:ascii="Calibri" w:hAnsi="Calibri"/>
          <w:i/>
        </w:rPr>
        <w:t>TEDxColumbus</w:t>
      </w:r>
      <w:proofErr w:type="spellEnd"/>
      <w:r w:rsidRPr="003A2623">
        <w:rPr>
          <w:rFonts w:ascii="Calibri" w:hAnsi="Calibri"/>
        </w:rPr>
        <w:t xml:space="preserve">. [Video File]. </w:t>
      </w:r>
    </w:p>
    <w:p w14:paraId="07568AF2" w14:textId="284B5CCE" w:rsidR="00540617" w:rsidRPr="00540617" w:rsidRDefault="00540617" w:rsidP="00CF54A8">
      <w:pPr>
        <w:pBdr>
          <w:top w:val="single" w:sz="4" w:space="1" w:color="auto"/>
          <w:left w:val="single" w:sz="4" w:space="4" w:color="auto"/>
          <w:bottom w:val="single" w:sz="4" w:space="1" w:color="auto"/>
          <w:right w:val="single" w:sz="4" w:space="4" w:color="auto"/>
        </w:pBdr>
        <w:rPr>
          <w:rFonts w:ascii="Calibri" w:hAnsi="Calibri"/>
        </w:rPr>
      </w:pPr>
      <w:r w:rsidRPr="003A2623">
        <w:rPr>
          <w:rFonts w:ascii="Calibri" w:hAnsi="Calibri"/>
        </w:rPr>
        <w:t xml:space="preserve">Retrieved from </w:t>
      </w:r>
      <w:hyperlink r:id="rId20" w:history="1">
        <w:r w:rsidRPr="00540617">
          <w:rPr>
            <w:rStyle w:val="Hyperlink"/>
            <w:rFonts w:ascii="Calibri" w:hAnsi="Calibri"/>
          </w:rPr>
          <w:t>https://www.youtube.com/watch?v=SQ6H-Mz6hgw</w:t>
        </w:r>
      </w:hyperlink>
    </w:p>
    <w:p w14:paraId="6800CAC7" w14:textId="2D67EF5D" w:rsidR="00CF7690" w:rsidRPr="003A2623" w:rsidRDefault="00CF7690" w:rsidP="00CF54A8">
      <w:pPr>
        <w:pBdr>
          <w:top w:val="single" w:sz="4" w:space="1" w:color="auto"/>
          <w:left w:val="single" w:sz="4" w:space="4" w:color="auto"/>
          <w:bottom w:val="single" w:sz="4" w:space="1" w:color="auto"/>
          <w:right w:val="single" w:sz="4" w:space="4" w:color="auto"/>
        </w:pBdr>
        <w:rPr>
          <w:rFonts w:ascii="Calibri" w:hAnsi="Calibri"/>
        </w:rPr>
      </w:pPr>
    </w:p>
    <w:p w14:paraId="2E5CDF57" w14:textId="77777777" w:rsidR="00CF54A8" w:rsidRDefault="00CF54A8" w:rsidP="00CF54A8">
      <w:pPr>
        <w:pBdr>
          <w:top w:val="single" w:sz="4" w:space="1" w:color="auto"/>
          <w:left w:val="single" w:sz="4" w:space="4" w:color="auto"/>
          <w:bottom w:val="single" w:sz="4" w:space="1" w:color="auto"/>
          <w:right w:val="single" w:sz="4" w:space="4" w:color="auto"/>
        </w:pBdr>
        <w:rPr>
          <w:rFonts w:ascii="Calibri" w:hAnsi="Calibri"/>
        </w:rPr>
      </w:pPr>
    </w:p>
    <w:p w14:paraId="3BF0C95F" w14:textId="77777777" w:rsidR="00CF54A8" w:rsidRDefault="00CF54A8" w:rsidP="00CF54A8">
      <w:pPr>
        <w:rPr>
          <w:rFonts w:ascii="Calibri" w:hAnsi="Calibri"/>
        </w:rPr>
      </w:pPr>
    </w:p>
    <w:p w14:paraId="1F6A2744" w14:textId="77777777" w:rsidR="00CF54A8" w:rsidRDefault="00CF54A8" w:rsidP="00CF54A8">
      <w:pPr>
        <w:rPr>
          <w:rFonts w:ascii="Calibri" w:hAnsi="Calibri"/>
        </w:rPr>
      </w:pPr>
    </w:p>
    <w:p w14:paraId="467128CE" w14:textId="77777777" w:rsidR="00CF54A8" w:rsidRDefault="00CF54A8" w:rsidP="00CF54A8">
      <w:pPr>
        <w:rPr>
          <w:rFonts w:ascii="Calibri" w:hAnsi="Calibri"/>
        </w:rPr>
      </w:pPr>
    </w:p>
    <w:p w14:paraId="1D1B9CEC" w14:textId="77777777" w:rsidR="00CF54A8" w:rsidRDefault="00CF54A8" w:rsidP="00CF54A8">
      <w:pPr>
        <w:rPr>
          <w:rFonts w:ascii="Calibri" w:hAnsi="Calibri"/>
        </w:rPr>
      </w:pPr>
    </w:p>
    <w:p w14:paraId="475FCD52" w14:textId="651DE8C3" w:rsidR="00CF54A8" w:rsidRDefault="00CF54A8" w:rsidP="00CF54A8">
      <w:pPr>
        <w:rPr>
          <w:rFonts w:ascii="Calibri" w:hAnsi="Calibri"/>
          <w:b/>
        </w:rPr>
      </w:pPr>
      <w:r>
        <w:rPr>
          <w:rFonts w:ascii="Calibri" w:hAnsi="Calibri"/>
          <w:b/>
        </w:rPr>
        <w:t>Supplemental Sources:</w:t>
      </w:r>
    </w:p>
    <w:p w14:paraId="4154967C" w14:textId="77777777" w:rsidR="00CF54A8" w:rsidRDefault="00CF54A8" w:rsidP="00CF54A8">
      <w:pPr>
        <w:rPr>
          <w:rFonts w:ascii="Calibri" w:hAnsi="Calibri"/>
          <w:b/>
        </w:rPr>
      </w:pPr>
    </w:p>
    <w:p w14:paraId="1BE69D69" w14:textId="03FDA431" w:rsidR="00CF54A8" w:rsidRDefault="00CF54A8" w:rsidP="00CF54A8">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b/>
          <w:bCs/>
        </w:rPr>
        <w:t>Document L</w:t>
      </w:r>
      <w:r w:rsidRPr="003A2623">
        <w:rPr>
          <w:rFonts w:ascii="Calibri" w:hAnsi="Calibri"/>
          <w:b/>
          <w:bCs/>
        </w:rPr>
        <w:t>:</w:t>
      </w:r>
      <w:r w:rsidRPr="003A2623">
        <w:rPr>
          <w:rFonts w:ascii="Calibri" w:hAnsi="Calibri"/>
        </w:rPr>
        <w:t xml:space="preserve"> </w:t>
      </w:r>
      <w:r>
        <w:rPr>
          <w:rFonts w:ascii="Calibri" w:hAnsi="Calibri"/>
        </w:rPr>
        <w:t>The New Jim Crow: Mass Incarceration in the Age of Colorblindness</w:t>
      </w:r>
    </w:p>
    <w:p w14:paraId="3490AC04" w14:textId="77777777" w:rsidR="00CF54A8" w:rsidRDefault="00CF54A8" w:rsidP="00CF54A8">
      <w:pPr>
        <w:pBdr>
          <w:top w:val="single" w:sz="4" w:space="1" w:color="auto"/>
          <w:left w:val="single" w:sz="4" w:space="4" w:color="auto"/>
          <w:bottom w:val="single" w:sz="4" w:space="1" w:color="auto"/>
          <w:right w:val="single" w:sz="4" w:space="4" w:color="auto"/>
        </w:pBdr>
        <w:rPr>
          <w:rFonts w:ascii="Calibri" w:hAnsi="Calibri"/>
        </w:rPr>
      </w:pPr>
    </w:p>
    <w:p w14:paraId="2D23E27B" w14:textId="235ED209" w:rsidR="00CF54A8" w:rsidRPr="003A2623" w:rsidRDefault="00CF54A8" w:rsidP="00CF54A8">
      <w:pPr>
        <w:pBdr>
          <w:top w:val="single" w:sz="4" w:space="1" w:color="auto"/>
          <w:left w:val="single" w:sz="4" w:space="4" w:color="auto"/>
          <w:bottom w:val="single" w:sz="4" w:space="1" w:color="auto"/>
          <w:right w:val="single" w:sz="4" w:space="4" w:color="auto"/>
        </w:pBdr>
        <w:rPr>
          <w:rFonts w:ascii="Calibri" w:hAnsi="Calibri"/>
        </w:rPr>
      </w:pPr>
      <w:r w:rsidRPr="00CF54A8">
        <w:rPr>
          <w:rFonts w:ascii="Calibri" w:hAnsi="Calibri"/>
        </w:rPr>
        <w:t xml:space="preserve">Alexander, Michelle. </w:t>
      </w:r>
      <w:r w:rsidRPr="00CF54A8">
        <w:rPr>
          <w:rFonts w:ascii="Calibri" w:hAnsi="Calibri"/>
          <w:i/>
        </w:rPr>
        <w:t>The </w:t>
      </w:r>
      <w:r w:rsidRPr="00CF54A8">
        <w:rPr>
          <w:rFonts w:ascii="Calibri" w:hAnsi="Calibri"/>
          <w:b/>
          <w:bCs/>
          <w:i/>
        </w:rPr>
        <w:t>New Jim Crow</w:t>
      </w:r>
      <w:r w:rsidRPr="00CF54A8">
        <w:rPr>
          <w:rFonts w:ascii="Calibri" w:hAnsi="Calibri"/>
          <w:i/>
        </w:rPr>
        <w:t xml:space="preserve"> : Mass Incarceration in the Age of </w:t>
      </w:r>
      <w:r w:rsidRPr="00CF54A8">
        <w:rPr>
          <w:rFonts w:ascii="Calibri" w:hAnsi="Calibri"/>
          <w:i/>
        </w:rPr>
        <w:tab/>
        <w:t>Colorblindness</w:t>
      </w:r>
      <w:r w:rsidRPr="00CF54A8">
        <w:rPr>
          <w:rFonts w:ascii="Calibri" w:hAnsi="Calibri"/>
        </w:rPr>
        <w:t>. </w:t>
      </w:r>
      <w:r w:rsidRPr="00CF54A8">
        <w:rPr>
          <w:rFonts w:ascii="Calibri" w:hAnsi="Calibri"/>
          <w:b/>
          <w:bCs/>
        </w:rPr>
        <w:t>New</w:t>
      </w:r>
      <w:r w:rsidRPr="00CF54A8">
        <w:rPr>
          <w:rFonts w:ascii="Calibri" w:hAnsi="Calibri"/>
        </w:rPr>
        <w:t> York : [Jackson, Tenn.] :</w:t>
      </w:r>
      <w:r w:rsidRPr="00CF54A8">
        <w:rPr>
          <w:rFonts w:ascii="Calibri" w:hAnsi="Calibri"/>
          <w:b/>
          <w:bCs/>
        </w:rPr>
        <w:t>New</w:t>
      </w:r>
      <w:r w:rsidRPr="00CF54A8">
        <w:rPr>
          <w:rFonts w:ascii="Calibri" w:hAnsi="Calibri"/>
        </w:rPr>
        <w:t xml:space="preserve"> Press ; Distributed by Perseus </w:t>
      </w:r>
      <w:r>
        <w:rPr>
          <w:rFonts w:ascii="Calibri" w:hAnsi="Calibri"/>
        </w:rPr>
        <w:tab/>
      </w:r>
      <w:r w:rsidRPr="00CF54A8">
        <w:rPr>
          <w:rFonts w:ascii="Calibri" w:hAnsi="Calibri"/>
        </w:rPr>
        <w:t>Distribution, 2010.</w:t>
      </w:r>
    </w:p>
    <w:p w14:paraId="79319012" w14:textId="77777777" w:rsidR="00CF54A8" w:rsidRPr="003A2623" w:rsidRDefault="00CF54A8" w:rsidP="00CF54A8">
      <w:pPr>
        <w:pBdr>
          <w:top w:val="single" w:sz="4" w:space="1" w:color="auto"/>
          <w:left w:val="single" w:sz="4" w:space="4" w:color="auto"/>
          <w:bottom w:val="single" w:sz="4" w:space="1" w:color="auto"/>
          <w:right w:val="single" w:sz="4" w:space="4" w:color="auto"/>
        </w:pBdr>
        <w:rPr>
          <w:rFonts w:ascii="Calibri" w:hAnsi="Calibri"/>
        </w:rPr>
      </w:pPr>
    </w:p>
    <w:p w14:paraId="2AD080B6" w14:textId="77777777" w:rsidR="00CF54A8" w:rsidRDefault="00CF54A8" w:rsidP="00CF54A8">
      <w:pPr>
        <w:rPr>
          <w:rFonts w:ascii="Calibri" w:hAnsi="Calibri"/>
          <w:b/>
        </w:rPr>
      </w:pPr>
    </w:p>
    <w:p w14:paraId="0F579488" w14:textId="248A8676"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Pr>
          <w:rFonts w:ascii="Calibri" w:hAnsi="Calibri"/>
          <w:b/>
          <w:bCs/>
        </w:rPr>
        <w:t>Document M</w:t>
      </w:r>
      <w:r w:rsidRPr="003A2623">
        <w:rPr>
          <w:rFonts w:ascii="Calibri" w:hAnsi="Calibri"/>
          <w:b/>
          <w:bCs/>
        </w:rPr>
        <w:t>:</w:t>
      </w:r>
      <w:r w:rsidRPr="003A2623">
        <w:rPr>
          <w:rFonts w:ascii="Calibri" w:hAnsi="Calibri"/>
        </w:rPr>
        <w:t xml:space="preserve"> </w:t>
      </w:r>
      <w:r>
        <w:rPr>
          <w:rFonts w:ascii="Calibri" w:hAnsi="Calibri"/>
        </w:rPr>
        <w:t>Mass Incarceration, Visualized</w:t>
      </w:r>
    </w:p>
    <w:p w14:paraId="2DE9E8D8"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27F8C763" w14:textId="77777777" w:rsidR="00CF54A8" w:rsidRPr="00CF54A8" w:rsidRDefault="00B86C37" w:rsidP="00CF54A8">
      <w:pPr>
        <w:pBdr>
          <w:top w:val="single" w:sz="4" w:space="1" w:color="auto"/>
          <w:left w:val="single" w:sz="4" w:space="4" w:color="auto"/>
          <w:bottom w:val="single" w:sz="4" w:space="0" w:color="auto"/>
          <w:right w:val="single" w:sz="4" w:space="4" w:color="auto"/>
        </w:pBdr>
        <w:rPr>
          <w:rFonts w:ascii="Calibri" w:hAnsi="Calibri"/>
        </w:rPr>
      </w:pPr>
      <w:hyperlink r:id="rId21" w:history="1">
        <w:r w:rsidR="00CF54A8" w:rsidRPr="00CF54A8">
          <w:rPr>
            <w:rStyle w:val="Hyperlink"/>
            <w:rFonts w:ascii="Calibri" w:hAnsi="Calibri"/>
          </w:rPr>
          <w:t>https://www.youtube.com/watch?v=u51_pzax4M0</w:t>
        </w:r>
      </w:hyperlink>
    </w:p>
    <w:p w14:paraId="7155192F"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38200160" w14:textId="77777777" w:rsidR="00CF54A8" w:rsidRP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sidRPr="00CF54A8">
        <w:rPr>
          <w:rFonts w:ascii="Calibri" w:hAnsi="Calibri"/>
        </w:rPr>
        <w:t xml:space="preserve">[The Atlantic]. (2015, October 2). </w:t>
      </w:r>
      <w:r w:rsidRPr="00CF54A8">
        <w:rPr>
          <w:rFonts w:ascii="Calibri" w:hAnsi="Calibri"/>
          <w:i/>
        </w:rPr>
        <w:t>Mass Incarceration, Visualized</w:t>
      </w:r>
      <w:r w:rsidRPr="00CF54A8">
        <w:rPr>
          <w:rFonts w:ascii="Calibri" w:hAnsi="Calibri"/>
        </w:rPr>
        <w:t>. [Video File]. Retrieved from</w:t>
      </w:r>
    </w:p>
    <w:p w14:paraId="3EE180B0" w14:textId="77777777" w:rsidR="00CF54A8" w:rsidRP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sidRPr="00CF54A8">
        <w:rPr>
          <w:rFonts w:ascii="Calibri" w:hAnsi="Calibri"/>
        </w:rPr>
        <w:t xml:space="preserve">       </w:t>
      </w:r>
      <w:hyperlink r:id="rId22" w:history="1">
        <w:r w:rsidRPr="00CF54A8">
          <w:rPr>
            <w:rStyle w:val="Hyperlink"/>
            <w:rFonts w:ascii="Calibri" w:hAnsi="Calibri"/>
          </w:rPr>
          <w:t>https://www.youtube.com/watch?v=u51_pzax4M0</w:t>
        </w:r>
      </w:hyperlink>
    </w:p>
    <w:p w14:paraId="167C221F"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07AC5759" w14:textId="77777777" w:rsidR="00CF54A8" w:rsidRDefault="00CF54A8" w:rsidP="00CF54A8">
      <w:pPr>
        <w:rPr>
          <w:rFonts w:ascii="Calibri" w:hAnsi="Calibri"/>
          <w:b/>
        </w:rPr>
      </w:pPr>
    </w:p>
    <w:p w14:paraId="1B7DC1EB" w14:textId="128C0A78"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Pr>
          <w:rFonts w:ascii="Calibri" w:hAnsi="Calibri"/>
          <w:b/>
          <w:bCs/>
        </w:rPr>
        <w:t>Document N</w:t>
      </w:r>
      <w:r w:rsidRPr="003A2623">
        <w:rPr>
          <w:rFonts w:ascii="Calibri" w:hAnsi="Calibri"/>
          <w:b/>
          <w:bCs/>
        </w:rPr>
        <w:t>:</w:t>
      </w:r>
      <w:r w:rsidRPr="003A2623">
        <w:rPr>
          <w:rFonts w:ascii="Calibri" w:hAnsi="Calibri"/>
        </w:rPr>
        <w:t xml:space="preserve"> </w:t>
      </w:r>
      <w:r w:rsidRPr="00CF54A8">
        <w:rPr>
          <w:rFonts w:ascii="Calibri" w:hAnsi="Calibri"/>
        </w:rPr>
        <w:t>Mass Incarceration: The Whole Pie 2019</w:t>
      </w:r>
    </w:p>
    <w:p w14:paraId="42850500"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3A350173" w14:textId="77777777" w:rsidR="00CF54A8" w:rsidRPr="00CF54A8" w:rsidRDefault="00B86C37" w:rsidP="00CF54A8">
      <w:pPr>
        <w:pBdr>
          <w:top w:val="single" w:sz="4" w:space="1" w:color="auto"/>
          <w:left w:val="single" w:sz="4" w:space="4" w:color="auto"/>
          <w:bottom w:val="single" w:sz="4" w:space="0" w:color="auto"/>
          <w:right w:val="single" w:sz="4" w:space="4" w:color="auto"/>
        </w:pBdr>
        <w:rPr>
          <w:rFonts w:ascii="Calibri" w:hAnsi="Calibri"/>
        </w:rPr>
      </w:pPr>
      <w:hyperlink r:id="rId23" w:history="1">
        <w:r w:rsidR="00CF54A8" w:rsidRPr="00CF54A8">
          <w:rPr>
            <w:rStyle w:val="Hyperlink"/>
            <w:rFonts w:ascii="Calibri" w:hAnsi="Calibri"/>
          </w:rPr>
          <w:t>https://www.prisonpolicy.org/reports/pie2019.html</w:t>
        </w:r>
      </w:hyperlink>
    </w:p>
    <w:p w14:paraId="569D4B3F"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0C6E3510" w14:textId="77777777" w:rsidR="00CF54A8" w:rsidRP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sidRPr="00CF54A8">
        <w:rPr>
          <w:rFonts w:ascii="Calibri" w:hAnsi="Calibri"/>
        </w:rPr>
        <w:t>Sawyer, W., &amp; Wagner, P. (2019, March 19). Mass Incarceration: The Whole Pie 2019. Retrieved</w:t>
      </w:r>
    </w:p>
    <w:p w14:paraId="7AF65304" w14:textId="77777777" w:rsidR="00CF54A8" w:rsidRP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r w:rsidRPr="00CF54A8">
        <w:rPr>
          <w:rFonts w:ascii="Calibri" w:hAnsi="Calibri"/>
        </w:rPr>
        <w:tab/>
        <w:t>March 6, 2020, from https://www.prisonpolicy.org/reports/pie2019.html</w:t>
      </w:r>
    </w:p>
    <w:p w14:paraId="4086D343" w14:textId="77777777" w:rsidR="00CF54A8" w:rsidRDefault="00CF54A8" w:rsidP="00CF54A8">
      <w:pPr>
        <w:pBdr>
          <w:top w:val="single" w:sz="4" w:space="1" w:color="auto"/>
          <w:left w:val="single" w:sz="4" w:space="4" w:color="auto"/>
          <w:bottom w:val="single" w:sz="4" w:space="0" w:color="auto"/>
          <w:right w:val="single" w:sz="4" w:space="4" w:color="auto"/>
        </w:pBdr>
        <w:rPr>
          <w:rFonts w:ascii="Calibri" w:hAnsi="Calibri"/>
        </w:rPr>
      </w:pPr>
    </w:p>
    <w:p w14:paraId="07CD98D8" w14:textId="77777777" w:rsidR="00CF54A8" w:rsidRPr="00CF54A8" w:rsidRDefault="00CF54A8" w:rsidP="00CF54A8">
      <w:pPr>
        <w:rPr>
          <w:rFonts w:ascii="Calibri" w:hAnsi="Calibri"/>
          <w:b/>
        </w:rPr>
      </w:pPr>
    </w:p>
    <w:sectPr w:rsidR="00CF54A8" w:rsidRPr="00CF54A8" w:rsidSect="00BC44B0">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4D881" w14:textId="77777777" w:rsidR="00B86C37" w:rsidRDefault="00B86C37" w:rsidP="00DE71DB">
      <w:r>
        <w:separator/>
      </w:r>
    </w:p>
  </w:endnote>
  <w:endnote w:type="continuationSeparator" w:id="0">
    <w:p w14:paraId="5C894DF0" w14:textId="77777777" w:rsidR="00B86C37" w:rsidRDefault="00B86C3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7CFE7" w14:textId="77777777" w:rsidR="00B86C37" w:rsidRDefault="00B86C37" w:rsidP="00DE71DB">
      <w:r>
        <w:separator/>
      </w:r>
    </w:p>
  </w:footnote>
  <w:footnote w:type="continuationSeparator" w:id="0">
    <w:p w14:paraId="2F3E5768" w14:textId="77777777" w:rsidR="00B86C37" w:rsidRDefault="00B86C3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CB9"/>
    <w:multiLevelType w:val="hybridMultilevel"/>
    <w:tmpl w:val="41E8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66685"/>
    <w:multiLevelType w:val="hybridMultilevel"/>
    <w:tmpl w:val="855E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280637"/>
    <w:multiLevelType w:val="hybridMultilevel"/>
    <w:tmpl w:val="C2B8C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1DB"/>
    <w:rsid w:val="00060CA9"/>
    <w:rsid w:val="000C4DB4"/>
    <w:rsid w:val="00237004"/>
    <w:rsid w:val="00295171"/>
    <w:rsid w:val="003A2623"/>
    <w:rsid w:val="003E7760"/>
    <w:rsid w:val="0044664B"/>
    <w:rsid w:val="004F3150"/>
    <w:rsid w:val="00540617"/>
    <w:rsid w:val="006F17C1"/>
    <w:rsid w:val="008B0677"/>
    <w:rsid w:val="00920A79"/>
    <w:rsid w:val="00AC3D42"/>
    <w:rsid w:val="00B86C37"/>
    <w:rsid w:val="00BC44B0"/>
    <w:rsid w:val="00C1385D"/>
    <w:rsid w:val="00CB4298"/>
    <w:rsid w:val="00CF54A8"/>
    <w:rsid w:val="00CF7690"/>
    <w:rsid w:val="00DD103D"/>
    <w:rsid w:val="00DE71DB"/>
    <w:rsid w:val="00F06947"/>
    <w:rsid w:val="00F77134"/>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2623"/>
    <w:rPr>
      <w:rFonts w:ascii="Times New Roman" w:hAnsi="Times New Roman" w:cs="Times New Roman"/>
    </w:rPr>
  </w:style>
  <w:style w:type="paragraph" w:styleId="Heading1">
    <w:name w:val="heading 1"/>
    <w:basedOn w:val="Normal"/>
    <w:next w:val="Normal"/>
    <w:link w:val="Heading1Char"/>
    <w:uiPriority w:val="9"/>
    <w:qFormat/>
    <w:rsid w:val="005406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004"/>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060CA9"/>
    <w:rPr>
      <w:color w:val="0563C1" w:themeColor="hyperlink"/>
      <w:u w:val="single"/>
    </w:rPr>
  </w:style>
  <w:style w:type="character" w:styleId="FollowedHyperlink">
    <w:name w:val="FollowedHyperlink"/>
    <w:basedOn w:val="DefaultParagraphFont"/>
    <w:uiPriority w:val="99"/>
    <w:semiHidden/>
    <w:unhideWhenUsed/>
    <w:rsid w:val="003A2623"/>
    <w:rPr>
      <w:color w:val="954F72" w:themeColor="followedHyperlink"/>
      <w:u w:val="single"/>
    </w:rPr>
  </w:style>
  <w:style w:type="character" w:customStyle="1" w:styleId="Heading1Char">
    <w:name w:val="Heading 1 Char"/>
    <w:basedOn w:val="DefaultParagraphFont"/>
    <w:link w:val="Heading1"/>
    <w:uiPriority w:val="9"/>
    <w:rsid w:val="005406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7984">
      <w:bodyDiv w:val="1"/>
      <w:marLeft w:val="0"/>
      <w:marRight w:val="0"/>
      <w:marTop w:val="0"/>
      <w:marBottom w:val="0"/>
      <w:divBdr>
        <w:top w:val="none" w:sz="0" w:space="0" w:color="auto"/>
        <w:left w:val="none" w:sz="0" w:space="0" w:color="auto"/>
        <w:bottom w:val="none" w:sz="0" w:space="0" w:color="auto"/>
        <w:right w:val="none" w:sz="0" w:space="0" w:color="auto"/>
      </w:divBdr>
    </w:div>
    <w:div w:id="137115295">
      <w:bodyDiv w:val="1"/>
      <w:marLeft w:val="0"/>
      <w:marRight w:val="0"/>
      <w:marTop w:val="0"/>
      <w:marBottom w:val="0"/>
      <w:divBdr>
        <w:top w:val="none" w:sz="0" w:space="0" w:color="auto"/>
        <w:left w:val="none" w:sz="0" w:space="0" w:color="auto"/>
        <w:bottom w:val="none" w:sz="0" w:space="0" w:color="auto"/>
        <w:right w:val="none" w:sz="0" w:space="0" w:color="auto"/>
      </w:divBdr>
    </w:div>
    <w:div w:id="262687776">
      <w:bodyDiv w:val="1"/>
      <w:marLeft w:val="0"/>
      <w:marRight w:val="0"/>
      <w:marTop w:val="0"/>
      <w:marBottom w:val="0"/>
      <w:divBdr>
        <w:top w:val="none" w:sz="0" w:space="0" w:color="auto"/>
        <w:left w:val="none" w:sz="0" w:space="0" w:color="auto"/>
        <w:bottom w:val="none" w:sz="0" w:space="0" w:color="auto"/>
        <w:right w:val="none" w:sz="0" w:space="0" w:color="auto"/>
      </w:divBdr>
    </w:div>
    <w:div w:id="266809708">
      <w:bodyDiv w:val="1"/>
      <w:marLeft w:val="0"/>
      <w:marRight w:val="0"/>
      <w:marTop w:val="0"/>
      <w:marBottom w:val="0"/>
      <w:divBdr>
        <w:top w:val="none" w:sz="0" w:space="0" w:color="auto"/>
        <w:left w:val="none" w:sz="0" w:space="0" w:color="auto"/>
        <w:bottom w:val="none" w:sz="0" w:space="0" w:color="auto"/>
        <w:right w:val="none" w:sz="0" w:space="0" w:color="auto"/>
      </w:divBdr>
    </w:div>
    <w:div w:id="326052792">
      <w:bodyDiv w:val="1"/>
      <w:marLeft w:val="0"/>
      <w:marRight w:val="0"/>
      <w:marTop w:val="0"/>
      <w:marBottom w:val="0"/>
      <w:divBdr>
        <w:top w:val="none" w:sz="0" w:space="0" w:color="auto"/>
        <w:left w:val="none" w:sz="0" w:space="0" w:color="auto"/>
        <w:bottom w:val="none" w:sz="0" w:space="0" w:color="auto"/>
        <w:right w:val="none" w:sz="0" w:space="0" w:color="auto"/>
      </w:divBdr>
    </w:div>
    <w:div w:id="345793967">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25362557">
      <w:bodyDiv w:val="1"/>
      <w:marLeft w:val="0"/>
      <w:marRight w:val="0"/>
      <w:marTop w:val="0"/>
      <w:marBottom w:val="0"/>
      <w:divBdr>
        <w:top w:val="none" w:sz="0" w:space="0" w:color="auto"/>
        <w:left w:val="none" w:sz="0" w:space="0" w:color="auto"/>
        <w:bottom w:val="none" w:sz="0" w:space="0" w:color="auto"/>
        <w:right w:val="none" w:sz="0" w:space="0" w:color="auto"/>
      </w:divBdr>
    </w:div>
    <w:div w:id="735712690">
      <w:bodyDiv w:val="1"/>
      <w:marLeft w:val="0"/>
      <w:marRight w:val="0"/>
      <w:marTop w:val="0"/>
      <w:marBottom w:val="0"/>
      <w:divBdr>
        <w:top w:val="none" w:sz="0" w:space="0" w:color="auto"/>
        <w:left w:val="none" w:sz="0" w:space="0" w:color="auto"/>
        <w:bottom w:val="none" w:sz="0" w:space="0" w:color="auto"/>
        <w:right w:val="none" w:sz="0" w:space="0" w:color="auto"/>
      </w:divBdr>
    </w:div>
    <w:div w:id="739598313">
      <w:bodyDiv w:val="1"/>
      <w:marLeft w:val="0"/>
      <w:marRight w:val="0"/>
      <w:marTop w:val="0"/>
      <w:marBottom w:val="0"/>
      <w:divBdr>
        <w:top w:val="none" w:sz="0" w:space="0" w:color="auto"/>
        <w:left w:val="none" w:sz="0" w:space="0" w:color="auto"/>
        <w:bottom w:val="none" w:sz="0" w:space="0" w:color="auto"/>
        <w:right w:val="none" w:sz="0" w:space="0" w:color="auto"/>
      </w:divBdr>
    </w:div>
    <w:div w:id="912742114">
      <w:bodyDiv w:val="1"/>
      <w:marLeft w:val="0"/>
      <w:marRight w:val="0"/>
      <w:marTop w:val="0"/>
      <w:marBottom w:val="0"/>
      <w:divBdr>
        <w:top w:val="none" w:sz="0" w:space="0" w:color="auto"/>
        <w:left w:val="none" w:sz="0" w:space="0" w:color="auto"/>
        <w:bottom w:val="none" w:sz="0" w:space="0" w:color="auto"/>
        <w:right w:val="none" w:sz="0" w:space="0" w:color="auto"/>
      </w:divBdr>
    </w:div>
    <w:div w:id="1316448444">
      <w:bodyDiv w:val="1"/>
      <w:marLeft w:val="0"/>
      <w:marRight w:val="0"/>
      <w:marTop w:val="0"/>
      <w:marBottom w:val="0"/>
      <w:divBdr>
        <w:top w:val="none" w:sz="0" w:space="0" w:color="auto"/>
        <w:left w:val="none" w:sz="0" w:space="0" w:color="auto"/>
        <w:bottom w:val="none" w:sz="0" w:space="0" w:color="auto"/>
        <w:right w:val="none" w:sz="0" w:space="0" w:color="auto"/>
      </w:divBdr>
    </w:div>
    <w:div w:id="1337683948">
      <w:bodyDiv w:val="1"/>
      <w:marLeft w:val="0"/>
      <w:marRight w:val="0"/>
      <w:marTop w:val="0"/>
      <w:marBottom w:val="0"/>
      <w:divBdr>
        <w:top w:val="none" w:sz="0" w:space="0" w:color="auto"/>
        <w:left w:val="none" w:sz="0" w:space="0" w:color="auto"/>
        <w:bottom w:val="none" w:sz="0" w:space="0" w:color="auto"/>
        <w:right w:val="none" w:sz="0" w:space="0" w:color="auto"/>
      </w:divBdr>
    </w:div>
    <w:div w:id="1427772315">
      <w:bodyDiv w:val="1"/>
      <w:marLeft w:val="0"/>
      <w:marRight w:val="0"/>
      <w:marTop w:val="0"/>
      <w:marBottom w:val="0"/>
      <w:divBdr>
        <w:top w:val="none" w:sz="0" w:space="0" w:color="auto"/>
        <w:left w:val="none" w:sz="0" w:space="0" w:color="auto"/>
        <w:bottom w:val="none" w:sz="0" w:space="0" w:color="auto"/>
        <w:right w:val="none" w:sz="0" w:space="0" w:color="auto"/>
      </w:divBdr>
    </w:div>
    <w:div w:id="1437210978">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20737440">
      <w:bodyDiv w:val="1"/>
      <w:marLeft w:val="0"/>
      <w:marRight w:val="0"/>
      <w:marTop w:val="0"/>
      <w:marBottom w:val="0"/>
      <w:divBdr>
        <w:top w:val="none" w:sz="0" w:space="0" w:color="auto"/>
        <w:left w:val="none" w:sz="0" w:space="0" w:color="auto"/>
        <w:bottom w:val="none" w:sz="0" w:space="0" w:color="auto"/>
        <w:right w:val="none" w:sz="0" w:space="0" w:color="auto"/>
      </w:divBdr>
    </w:div>
    <w:div w:id="1737123686">
      <w:bodyDiv w:val="1"/>
      <w:marLeft w:val="0"/>
      <w:marRight w:val="0"/>
      <w:marTop w:val="0"/>
      <w:marBottom w:val="0"/>
      <w:divBdr>
        <w:top w:val="none" w:sz="0" w:space="0" w:color="auto"/>
        <w:left w:val="none" w:sz="0" w:space="0" w:color="auto"/>
        <w:bottom w:val="none" w:sz="0" w:space="0" w:color="auto"/>
        <w:right w:val="none" w:sz="0" w:space="0" w:color="auto"/>
      </w:divBdr>
    </w:div>
    <w:div w:id="1743941909">
      <w:bodyDiv w:val="1"/>
      <w:marLeft w:val="0"/>
      <w:marRight w:val="0"/>
      <w:marTop w:val="0"/>
      <w:marBottom w:val="0"/>
      <w:divBdr>
        <w:top w:val="none" w:sz="0" w:space="0" w:color="auto"/>
        <w:left w:val="none" w:sz="0" w:space="0" w:color="auto"/>
        <w:bottom w:val="none" w:sz="0" w:space="0" w:color="auto"/>
        <w:right w:val="none" w:sz="0" w:space="0" w:color="auto"/>
      </w:divBdr>
    </w:div>
    <w:div w:id="1823500741">
      <w:bodyDiv w:val="1"/>
      <w:marLeft w:val="0"/>
      <w:marRight w:val="0"/>
      <w:marTop w:val="0"/>
      <w:marBottom w:val="0"/>
      <w:divBdr>
        <w:top w:val="none" w:sz="0" w:space="0" w:color="auto"/>
        <w:left w:val="none" w:sz="0" w:space="0" w:color="auto"/>
        <w:bottom w:val="none" w:sz="0" w:space="0" w:color="auto"/>
        <w:right w:val="none" w:sz="0" w:space="0" w:color="auto"/>
      </w:divBdr>
    </w:div>
    <w:div w:id="1910726103">
      <w:bodyDiv w:val="1"/>
      <w:marLeft w:val="0"/>
      <w:marRight w:val="0"/>
      <w:marTop w:val="0"/>
      <w:marBottom w:val="0"/>
      <w:divBdr>
        <w:top w:val="none" w:sz="0" w:space="0" w:color="auto"/>
        <w:left w:val="none" w:sz="0" w:space="0" w:color="auto"/>
        <w:bottom w:val="none" w:sz="0" w:space="0" w:color="auto"/>
        <w:right w:val="none" w:sz="0" w:space="0" w:color="auto"/>
      </w:divBdr>
    </w:div>
    <w:div w:id="1956861027">
      <w:bodyDiv w:val="1"/>
      <w:marLeft w:val="0"/>
      <w:marRight w:val="0"/>
      <w:marTop w:val="0"/>
      <w:marBottom w:val="0"/>
      <w:divBdr>
        <w:top w:val="none" w:sz="0" w:space="0" w:color="auto"/>
        <w:left w:val="none" w:sz="0" w:space="0" w:color="auto"/>
        <w:bottom w:val="none" w:sz="0" w:space="0" w:color="auto"/>
        <w:right w:val="none" w:sz="0" w:space="0" w:color="auto"/>
      </w:divBdr>
    </w:div>
    <w:div w:id="1959338892">
      <w:bodyDiv w:val="1"/>
      <w:marLeft w:val="0"/>
      <w:marRight w:val="0"/>
      <w:marTop w:val="0"/>
      <w:marBottom w:val="0"/>
      <w:divBdr>
        <w:top w:val="none" w:sz="0" w:space="0" w:color="auto"/>
        <w:left w:val="none" w:sz="0" w:space="0" w:color="auto"/>
        <w:bottom w:val="none" w:sz="0" w:space="0" w:color="auto"/>
        <w:right w:val="none" w:sz="0" w:space="0" w:color="auto"/>
      </w:divBdr>
    </w:div>
    <w:div w:id="197552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u51_pzax4M0"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u51_pzax4M0" TargetMode="External"/><Relationship Id="rId7" Type="http://schemas.openxmlformats.org/officeDocument/2006/relationships/hyperlink" Target="http://origins.osu.edu/article/harlem-ferguson-lbjs-war-crime-and-americas-prison-crisis" TargetMode="External"/><Relationship Id="rId12" Type="http://schemas.openxmlformats.org/officeDocument/2006/relationships/image" Target="media/image3.png"/><Relationship Id="rId17" Type="http://schemas.openxmlformats.org/officeDocument/2006/relationships/hyperlink" Target="https://www.youtube.com/watch?v=u51_pzax4M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youtube.com/watch?v=SQ6H-Mz6hg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51_pzax4M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tiff"/><Relationship Id="rId23" Type="http://schemas.openxmlformats.org/officeDocument/2006/relationships/hyperlink" Target="https://www.prisonpolicy.org/reports/pie2019.html" TargetMode="External"/><Relationship Id="rId10" Type="http://schemas.openxmlformats.org/officeDocument/2006/relationships/image" Target="media/image2.png"/><Relationship Id="rId19" Type="http://schemas.openxmlformats.org/officeDocument/2006/relationships/hyperlink" Target="https://www.youtube.com/watch?v=SQ6H-Mz6hgw" TargetMode="External"/><Relationship Id="rId4" Type="http://schemas.openxmlformats.org/officeDocument/2006/relationships/webSettings" Target="webSettings.xml"/><Relationship Id="rId9" Type="http://schemas.openxmlformats.org/officeDocument/2006/relationships/hyperlink" Target="https://www.youtube.com/watch?v=u51_pzax4M0" TargetMode="External"/><Relationship Id="rId14" Type="http://schemas.openxmlformats.org/officeDocument/2006/relationships/hyperlink" Target="https://www.theverge.com/2016/2/15/11004624/grammys-2016-watch-kendrick-lamar-perform-alright-the-blacker-the-berry" TargetMode="External"/><Relationship Id="rId22" Type="http://schemas.openxmlformats.org/officeDocument/2006/relationships/hyperlink" Target="https://www.youtube.com/watch?v=u51_pzax4M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2020-03-09T03:36:00Z</dcterms:created>
  <dcterms:modified xsi:type="dcterms:W3CDTF">2020-03-09T03:36:00Z</dcterms:modified>
</cp:coreProperties>
</file>