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130111C0" w:rsidR="006E3E32" w:rsidRPr="003F6C23" w:rsidRDefault="000A745E" w:rsidP="003F6C23">
      <w:pPr>
        <w:jc w:val="center"/>
        <w:rPr>
          <w:b/>
        </w:rPr>
      </w:pPr>
      <w:r w:rsidRPr="000A745E">
        <w:rPr>
          <w:b/>
        </w:rPr>
        <w:t xml:space="preserve">Lesson Plan </w:t>
      </w:r>
      <w:r w:rsidR="00D462F1">
        <w:rPr>
          <w:b/>
        </w:rPr>
        <w:t>Template</w:t>
      </w:r>
    </w:p>
    <w:p w14:paraId="0C61667E" w14:textId="77777777" w:rsidR="003F6C23" w:rsidRDefault="003F6C23" w:rsidP="003770A2"/>
    <w:p w14:paraId="7A420A41" w14:textId="0483542A" w:rsidR="006E3E32" w:rsidRDefault="00D462F1" w:rsidP="003770A2">
      <w:r>
        <w:t>Author’s</w:t>
      </w:r>
      <w:r w:rsidR="006E3E32">
        <w:t xml:space="preserve"> Name:</w:t>
      </w:r>
      <w:r w:rsidR="007F495B">
        <w:t xml:space="preserve"> Kyle </w:t>
      </w:r>
      <w:proofErr w:type="spellStart"/>
      <w:r w:rsidR="007F495B">
        <w:t>Michl</w:t>
      </w:r>
      <w:proofErr w:type="spellEnd"/>
    </w:p>
    <w:p w14:paraId="52904E6E" w14:textId="012FBF4F" w:rsidR="003770A2" w:rsidRDefault="004C3320" w:rsidP="000A745E">
      <w:r>
        <w:t xml:space="preserve">Lesson </w:t>
      </w:r>
      <w:r w:rsidR="00D462F1">
        <w:t>Title:</w:t>
      </w:r>
      <w:r w:rsidR="003770A2">
        <w:tab/>
      </w:r>
      <w:r w:rsidR="007F495B">
        <w:t>Black Activism, Cuba, and Anti-Racism</w:t>
      </w:r>
    </w:p>
    <w:p w14:paraId="051DC4AE" w14:textId="5961C63C" w:rsidR="000D3E10" w:rsidRDefault="003770A2" w:rsidP="003770A2">
      <w:r>
        <w:t>Grade Level:</w:t>
      </w:r>
      <w:r w:rsidR="007F495B">
        <w:t xml:space="preserve"> 10</w:t>
      </w:r>
    </w:p>
    <w:p w14:paraId="7F7B068E" w14:textId="4A94F7AE" w:rsidR="00FF5A67" w:rsidRDefault="008E2337" w:rsidP="003770A2">
      <w:r>
        <w:t xml:space="preserve">Compelling </w:t>
      </w:r>
      <w:r w:rsidR="00FF5A67">
        <w:t>Question:</w:t>
      </w:r>
      <w:r w:rsidR="007F495B">
        <w:t xml:space="preserve"> </w:t>
      </w:r>
      <w:r w:rsidR="007F495B">
        <w:rPr>
          <w:rFonts w:ascii="Arial" w:hAnsi="Arial" w:cs="Arial"/>
          <w:color w:val="000000"/>
          <w:sz w:val="22"/>
          <w:szCs w:val="22"/>
        </w:rPr>
        <w:t>Why did the Cuban government sympathize with African Americans in the mid-late 1900s?</w:t>
      </w:r>
    </w:p>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2943"/>
        <w:gridCol w:w="5908"/>
        <w:gridCol w:w="1722"/>
        <w:gridCol w:w="3817"/>
      </w:tblGrid>
      <w:tr w:rsidR="00BC388A" w14:paraId="3A304646" w14:textId="77777777" w:rsidTr="003F6C23">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1A4A3054" w14:textId="77777777" w:rsidR="007F495B" w:rsidRDefault="007F495B" w:rsidP="007F495B">
            <w:pPr>
              <w:pStyle w:val="NormalWeb"/>
              <w:spacing w:before="240" w:beforeAutospacing="0" w:after="240" w:afterAutospacing="0"/>
            </w:pPr>
            <w:r>
              <w:rPr>
                <w:rFonts w:ascii="Arial" w:hAnsi="Arial" w:cs="Arial"/>
                <w:color w:val="000000"/>
                <w:sz w:val="22"/>
                <w:szCs w:val="22"/>
              </w:rPr>
              <w:t>USH 27. Following World War II, the United States experienced a struggle for racial and gender equality and the extension of civil rights</w:t>
            </w:r>
          </w:p>
          <w:p w14:paraId="2B2CC95A" w14:textId="77777777" w:rsidR="007F495B" w:rsidRDefault="007F495B" w:rsidP="007F495B">
            <w:pPr>
              <w:pStyle w:val="NormalWeb"/>
              <w:spacing w:before="240" w:beforeAutospacing="0" w:after="240" w:afterAutospacing="0"/>
            </w:pPr>
            <w:r>
              <w:rPr>
                <w:rFonts w:ascii="Arial" w:hAnsi="Arial" w:cs="Arial"/>
                <w:color w:val="000000"/>
                <w:sz w:val="22"/>
                <w:szCs w:val="22"/>
              </w:rPr>
              <w:t>CWI 9. Nations and international organizations pursue their own interests on issues related to civil and human rights, resulting in both conflict and cooperation particularly as it relates to injustices against minority groups.</w:t>
            </w:r>
          </w:p>
          <w:p w14:paraId="10738133" w14:textId="77777777" w:rsidR="00BC388A" w:rsidRDefault="00BC388A" w:rsidP="0049764F"/>
        </w:tc>
      </w:tr>
      <w:tr w:rsidR="00E472A5" w14:paraId="4FCAE5AE" w14:textId="77777777" w:rsidTr="002B379C">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72C8B5FC" w14:textId="77777777" w:rsidR="007F495B" w:rsidRPr="00081F58" w:rsidRDefault="007F495B" w:rsidP="007F495B">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LO1: SWBAT identify the ways that Cuba worked to advance the civil rights of African Americans </w:t>
            </w:r>
          </w:p>
          <w:p w14:paraId="18FA7458" w14:textId="54F1C3A0" w:rsidR="007F495B" w:rsidRPr="00081F58" w:rsidRDefault="007F495B" w:rsidP="007F495B">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LO2: SWBAT </w:t>
            </w:r>
            <w:r w:rsidR="00EB4668">
              <w:rPr>
                <w:rFonts w:ascii="Arial" w:hAnsi="Arial" w:cs="Arial"/>
                <w:color w:val="000000"/>
                <w:sz w:val="22"/>
                <w:szCs w:val="22"/>
              </w:rPr>
              <w:t>LO2: SWBAT Compare and contrast the way that the US government targeted Black and Cuban leaders</w:t>
            </w:r>
          </w:p>
          <w:p w14:paraId="46D19CDB" w14:textId="77777777" w:rsidR="00E472A5" w:rsidRDefault="00E472A5" w:rsidP="00E472A5">
            <w:pPr>
              <w:tabs>
                <w:tab w:val="left" w:pos="1680"/>
              </w:tabs>
            </w:pPr>
            <w:r>
              <w:tab/>
            </w: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587E6BE7" w14:textId="77777777" w:rsidR="007F495B" w:rsidRDefault="007F495B" w:rsidP="007F495B">
            <w:pPr>
              <w:pStyle w:val="NormalWeb"/>
              <w:spacing w:before="240" w:beforeAutospacing="0" w:after="240" w:afterAutospacing="0"/>
            </w:pPr>
            <w:r>
              <w:rPr>
                <w:rFonts w:ascii="Arial" w:hAnsi="Arial" w:cs="Arial"/>
                <w:color w:val="000000"/>
                <w:sz w:val="22"/>
                <w:szCs w:val="22"/>
              </w:rPr>
              <w:t>A1 Guided Notes (LO1)</w:t>
            </w:r>
          </w:p>
          <w:p w14:paraId="04FE4FCB" w14:textId="77777777" w:rsidR="007F495B" w:rsidRDefault="007F495B" w:rsidP="007F495B">
            <w:pPr>
              <w:pStyle w:val="NormalWeb"/>
              <w:spacing w:before="240" w:beforeAutospacing="0" w:after="240" w:afterAutospacing="0"/>
            </w:pPr>
            <w:r>
              <w:rPr>
                <w:rFonts w:ascii="Arial" w:hAnsi="Arial" w:cs="Arial"/>
                <w:color w:val="000000"/>
                <w:sz w:val="22"/>
                <w:szCs w:val="22"/>
              </w:rPr>
              <w:t>A2 Check-Ins (LO2)</w:t>
            </w:r>
          </w:p>
          <w:p w14:paraId="2B47CE2D" w14:textId="77777777" w:rsidR="007F495B" w:rsidRDefault="007F495B" w:rsidP="007F495B">
            <w:pPr>
              <w:pStyle w:val="NormalWeb"/>
              <w:spacing w:before="240" w:beforeAutospacing="0" w:after="240" w:afterAutospacing="0"/>
            </w:pPr>
            <w:r>
              <w:rPr>
                <w:rFonts w:ascii="Arial" w:hAnsi="Arial" w:cs="Arial"/>
                <w:color w:val="000000"/>
                <w:sz w:val="22"/>
                <w:szCs w:val="22"/>
              </w:rPr>
              <w:t>A3 Venn Diagram (LO2)</w:t>
            </w:r>
          </w:p>
          <w:p w14:paraId="7CBD6D5C" w14:textId="248A19ED" w:rsidR="007F495B" w:rsidRDefault="007F495B" w:rsidP="007F495B">
            <w:pPr>
              <w:pStyle w:val="NormalWeb"/>
              <w:spacing w:before="240" w:beforeAutospacing="0" w:after="240" w:afterAutospacing="0"/>
            </w:pPr>
            <w:r>
              <w:rPr>
                <w:rFonts w:ascii="Arial" w:hAnsi="Arial" w:cs="Arial"/>
                <w:color w:val="000000"/>
                <w:sz w:val="22"/>
                <w:szCs w:val="22"/>
              </w:rPr>
              <w:t xml:space="preserve">A4 Exit </w:t>
            </w:r>
            <w:r w:rsidR="001C10C0">
              <w:rPr>
                <w:rFonts w:ascii="Arial" w:hAnsi="Arial" w:cs="Arial"/>
                <w:color w:val="000000"/>
                <w:sz w:val="22"/>
                <w:szCs w:val="22"/>
              </w:rPr>
              <w:t>Ticket (</w:t>
            </w:r>
            <w:r>
              <w:rPr>
                <w:rFonts w:ascii="Arial" w:hAnsi="Arial" w:cs="Arial"/>
                <w:color w:val="000000"/>
                <w:sz w:val="22"/>
                <w:szCs w:val="22"/>
              </w:rPr>
              <w:t>LO1)(LO2)</w:t>
            </w:r>
          </w:p>
          <w:p w14:paraId="698B488A" w14:textId="1F6ACFAB" w:rsidR="00E472A5" w:rsidRPr="00E472A5" w:rsidRDefault="00E472A5" w:rsidP="00E472A5">
            <w:pPr>
              <w:tabs>
                <w:tab w:val="left" w:pos="1653"/>
              </w:tabs>
            </w:pPr>
            <w:r>
              <w:tab/>
            </w:r>
          </w:p>
        </w:tc>
      </w:tr>
      <w:tr w:rsidR="003F6C23" w14:paraId="33E82B26" w14:textId="77777777" w:rsidTr="003F6C23">
        <w:tc>
          <w:tcPr>
            <w:tcW w:w="2988"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417200FC" w14:textId="3613EDA1" w:rsidR="003F6C23" w:rsidRDefault="007F495B" w:rsidP="0049764F">
            <w:pPr>
              <w:rPr>
                <w:rFonts w:ascii="Arial" w:hAnsi="Arial" w:cs="Arial"/>
                <w:color w:val="000000"/>
                <w:sz w:val="22"/>
                <w:szCs w:val="22"/>
              </w:rPr>
            </w:pPr>
            <w:r>
              <w:rPr>
                <w:rFonts w:ascii="Arial" w:hAnsi="Arial" w:cs="Arial"/>
                <w:color w:val="000000"/>
                <w:sz w:val="22"/>
                <w:szCs w:val="22"/>
              </w:rPr>
              <w:t>Venn Diagram Worksheet, Sources Packet, PowerPoint, TV/Projector, desks/tables</w:t>
            </w:r>
            <w:r w:rsidR="004B1F7A">
              <w:rPr>
                <w:rFonts w:ascii="Arial" w:hAnsi="Arial" w:cs="Arial"/>
                <w:color w:val="000000"/>
                <w:sz w:val="22"/>
                <w:szCs w:val="22"/>
              </w:rPr>
              <w:t>, paper</w:t>
            </w:r>
          </w:p>
          <w:p w14:paraId="09C95DB6" w14:textId="77777777" w:rsidR="001967C3" w:rsidRDefault="001967C3" w:rsidP="0049764F">
            <w:pPr>
              <w:rPr>
                <w:rFonts w:ascii="Arial" w:hAnsi="Arial" w:cs="Arial"/>
                <w:color w:val="000000"/>
                <w:sz w:val="22"/>
                <w:szCs w:val="22"/>
              </w:rPr>
            </w:pPr>
          </w:p>
          <w:p w14:paraId="4325DE5E" w14:textId="3AEA858C" w:rsidR="001967C3" w:rsidRDefault="001967C3" w:rsidP="0049764F">
            <w:r>
              <w:t>Sources:</w:t>
            </w:r>
          </w:p>
          <w:p w14:paraId="1D5DD604" w14:textId="31BEDA80" w:rsidR="001967C3" w:rsidRDefault="003D0B23" w:rsidP="003D0B23">
            <w:r>
              <w:t>See Source Guide</w:t>
            </w:r>
          </w:p>
        </w:tc>
      </w:tr>
    </w:tbl>
    <w:p w14:paraId="1980D8A4" w14:textId="77777777" w:rsidR="00AC1A10" w:rsidRDefault="00AC1A10" w:rsidP="00277EC6">
      <w:pPr>
        <w:jc w:val="center"/>
        <w:rPr>
          <w:b/>
          <w:sz w:val="28"/>
          <w:szCs w:val="28"/>
        </w:rPr>
      </w:pPr>
    </w:p>
    <w:p w14:paraId="6E7307BA" w14:textId="0D3ECC29" w:rsidR="003C2D28" w:rsidRDefault="003F6C23" w:rsidP="00277EC6">
      <w:pPr>
        <w:jc w:val="center"/>
        <w:rPr>
          <w:b/>
          <w:sz w:val="28"/>
          <w:szCs w:val="28"/>
        </w:rPr>
      </w:pPr>
      <w:r>
        <w:rPr>
          <w:b/>
          <w:sz w:val="28"/>
          <w:szCs w:val="28"/>
        </w:rPr>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t>Opening</w:t>
            </w:r>
          </w:p>
          <w:p w14:paraId="3E148EB4" w14:textId="4FEEB3B3" w:rsidR="007D644A" w:rsidRPr="00F8726B" w:rsidRDefault="007D644A" w:rsidP="00E472A5">
            <w:r>
              <w:t>_____</w:t>
            </w:r>
            <w:r w:rsidR="001967C3">
              <w:t>5</w:t>
            </w:r>
            <w:r>
              <w:t xml:space="preserve">_____ </w:t>
            </w:r>
            <w:r>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35201C4F" w14:textId="03A86C77" w:rsidR="001967C3" w:rsidRDefault="001967C3" w:rsidP="001967C3">
            <w:pPr>
              <w:pStyle w:val="ListParagraph"/>
              <w:numPr>
                <w:ilvl w:val="0"/>
                <w:numId w:val="6"/>
              </w:numPr>
            </w:pPr>
            <w:r>
              <w:lastRenderedPageBreak/>
              <w:t>Opener (5)</w:t>
            </w:r>
            <w:r w:rsidR="00ED452F">
              <w:t xml:space="preserve"> Word Wall</w:t>
            </w:r>
          </w:p>
          <w:p w14:paraId="4E1545D2" w14:textId="1326121F" w:rsidR="00081F58" w:rsidRDefault="003F7D1D" w:rsidP="00081F58">
            <w:pPr>
              <w:pStyle w:val="ListParagraph"/>
              <w:numPr>
                <w:ilvl w:val="1"/>
                <w:numId w:val="6"/>
              </w:numPr>
            </w:pPr>
            <w:r>
              <w:t>B</w:t>
            </w:r>
            <w:r w:rsidR="001967C3">
              <w:t xml:space="preserve">egin class by </w:t>
            </w:r>
            <w:r w:rsidR="00ED452F">
              <w:t>displaying pictures of Fidel Castro and prominent Black leaders during the Civil Rights Movement. Students will look at the pictures, then on a sticky note, they will write who they see, what they see, and what they think is happening</w:t>
            </w:r>
            <w:r w:rsidR="00C5628E">
              <w:t xml:space="preserve">. Some students will be able to correctly </w:t>
            </w:r>
            <w:r w:rsidR="00C5628E">
              <w:lastRenderedPageBreak/>
              <w:t xml:space="preserve">identify who is in the picture and that the individuals seem to be getting along. </w:t>
            </w:r>
            <w:r>
              <w:t>Students should</w:t>
            </w:r>
            <w:r w:rsidR="00C5628E">
              <w:t xml:space="preserve"> be able to identify the good relations between individuals in </w:t>
            </w:r>
            <w:r w:rsidR="009C152B">
              <w:t>the photos.</w:t>
            </w:r>
          </w:p>
          <w:p w14:paraId="75B72810" w14:textId="55960C6B" w:rsidR="00081F58" w:rsidRDefault="00081F58" w:rsidP="00081F58">
            <w:pPr>
              <w:pStyle w:val="ListParagraph"/>
              <w:numPr>
                <w:ilvl w:val="1"/>
                <w:numId w:val="6"/>
              </w:numPr>
            </w:pPr>
            <w:r>
              <w:t>Then, read off some of the sticky notes you see on the wall and ask students if they agree or disagree with what their classmate said.</w:t>
            </w:r>
          </w:p>
          <w:p w14:paraId="786743CD" w14:textId="3EC0A199" w:rsidR="00DF360A" w:rsidRDefault="00DF360A" w:rsidP="00DF360A">
            <w:pPr>
              <w:pStyle w:val="ListParagraph"/>
              <w:numPr>
                <w:ilvl w:val="0"/>
                <w:numId w:val="6"/>
              </w:numPr>
            </w:pPr>
            <w:r>
              <w:t>Introduce the compelling to the students.</w:t>
            </w:r>
            <w:r w:rsidR="00225C12">
              <w:t xml:space="preserve"> Compelling Question: </w:t>
            </w:r>
            <w:r w:rsidR="00225C12">
              <w:rPr>
                <w:rFonts w:cs="Arial"/>
                <w:color w:val="000000"/>
                <w:sz w:val="22"/>
                <w:szCs w:val="22"/>
              </w:rPr>
              <w:t>“</w:t>
            </w:r>
            <w:r w:rsidR="00225C12" w:rsidRPr="00081F58">
              <w:rPr>
                <w:rFonts w:cs="Arial"/>
                <w:color w:val="000000"/>
                <w:sz w:val="22"/>
                <w:szCs w:val="22"/>
              </w:rPr>
              <w:t>Why did the Cuban government sympathize with African Americans in the mid-late 19</w:t>
            </w:r>
            <w:r w:rsidR="0035587E">
              <w:rPr>
                <w:rFonts w:cs="Arial"/>
                <w:color w:val="000000"/>
                <w:sz w:val="22"/>
                <w:szCs w:val="22"/>
              </w:rPr>
              <w:t>6</w:t>
            </w:r>
            <w:r w:rsidR="00225C12" w:rsidRPr="00081F58">
              <w:rPr>
                <w:rFonts w:cs="Arial"/>
                <w:color w:val="000000"/>
                <w:sz w:val="22"/>
                <w:szCs w:val="22"/>
              </w:rPr>
              <w:t>0s?</w:t>
            </w:r>
            <w:r w:rsidR="00225C12">
              <w:rPr>
                <w:rFonts w:cs="Arial"/>
                <w:color w:val="000000"/>
                <w:sz w:val="22"/>
                <w:szCs w:val="22"/>
              </w:rPr>
              <w:t>”</w:t>
            </w:r>
          </w:p>
          <w:p w14:paraId="10A75C1C" w14:textId="55403373" w:rsidR="001967C3" w:rsidRPr="003C2D28" w:rsidRDefault="001967C3" w:rsidP="003C2D28"/>
        </w:tc>
      </w:tr>
      <w:tr w:rsidR="007D644A" w14:paraId="4EC8D763" w14:textId="77777777" w:rsidTr="007D644A">
        <w:tc>
          <w:tcPr>
            <w:tcW w:w="2695" w:type="dxa"/>
          </w:tcPr>
          <w:p w14:paraId="2E213A3C" w14:textId="40B51A64" w:rsidR="007D644A" w:rsidRDefault="007D644A" w:rsidP="003C2D28">
            <w:r>
              <w:lastRenderedPageBreak/>
              <w:t>Instruction</w:t>
            </w:r>
          </w:p>
          <w:p w14:paraId="0E9A76E6" w14:textId="4BDE578C" w:rsidR="007D644A" w:rsidRDefault="007D644A" w:rsidP="003C2D28">
            <w:r>
              <w:t>_____</w:t>
            </w:r>
            <w:r w:rsidR="001967C3">
              <w:t>3</w:t>
            </w:r>
            <w:r w:rsidR="000B69F3">
              <w:t>4</w:t>
            </w:r>
            <w:r>
              <w:t xml:space="preserve">_____ </w:t>
            </w:r>
            <w:r>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1911A6BB" w14:textId="568BB630" w:rsidR="00225C12" w:rsidRDefault="00A37A79" w:rsidP="00225C12">
            <w:pPr>
              <w:pStyle w:val="ListParagraph"/>
              <w:numPr>
                <w:ilvl w:val="0"/>
                <w:numId w:val="6"/>
              </w:numPr>
              <w:rPr>
                <w:sz w:val="22"/>
                <w:szCs w:val="22"/>
              </w:rPr>
            </w:pPr>
            <w:r w:rsidRPr="00081F58">
              <w:rPr>
                <w:sz w:val="22"/>
                <w:szCs w:val="22"/>
              </w:rPr>
              <w:t>Stations</w:t>
            </w:r>
            <w:r w:rsidR="00FF361B" w:rsidRPr="00081F58">
              <w:rPr>
                <w:sz w:val="22"/>
                <w:szCs w:val="22"/>
              </w:rPr>
              <w:t xml:space="preserve"> (2</w:t>
            </w:r>
            <w:r w:rsidR="000B69F3">
              <w:rPr>
                <w:sz w:val="22"/>
                <w:szCs w:val="22"/>
              </w:rPr>
              <w:t>4</w:t>
            </w:r>
            <w:r w:rsidR="00FF361B" w:rsidRPr="00081F58">
              <w:rPr>
                <w:sz w:val="22"/>
                <w:szCs w:val="22"/>
              </w:rPr>
              <w:t>)</w:t>
            </w:r>
          </w:p>
          <w:p w14:paraId="48D93351" w14:textId="25CE4FCD" w:rsidR="00225C12" w:rsidRPr="00225C12" w:rsidRDefault="00225C12" w:rsidP="00225C12">
            <w:pPr>
              <w:pStyle w:val="ListParagraph"/>
              <w:numPr>
                <w:ilvl w:val="1"/>
                <w:numId w:val="6"/>
              </w:numPr>
              <w:rPr>
                <w:sz w:val="22"/>
                <w:szCs w:val="22"/>
              </w:rPr>
            </w:pPr>
            <w:r w:rsidRPr="00225C12">
              <w:rPr>
                <w:sz w:val="22"/>
                <w:szCs w:val="22"/>
              </w:rPr>
              <w:t>After showing the students the compelling question, transition to the slide informing students about the station activity. In various parts of the room, you will place different sources from the sources packet. You will then divide students into four groups and send each group to one of the stations to start at.</w:t>
            </w:r>
          </w:p>
          <w:p w14:paraId="5167AE9F" w14:textId="15613567" w:rsidR="00FF361B" w:rsidRDefault="00FF361B" w:rsidP="00FF361B">
            <w:pPr>
              <w:pStyle w:val="ListParagraph"/>
              <w:numPr>
                <w:ilvl w:val="1"/>
                <w:numId w:val="6"/>
              </w:numPr>
              <w:rPr>
                <w:sz w:val="22"/>
                <w:szCs w:val="22"/>
              </w:rPr>
            </w:pPr>
            <w:r w:rsidRPr="00081F58">
              <w:rPr>
                <w:sz w:val="22"/>
                <w:szCs w:val="22"/>
              </w:rPr>
              <w:t xml:space="preserve">Students will move to a series of </w:t>
            </w:r>
            <w:r w:rsidR="00677070">
              <w:rPr>
                <w:sz w:val="22"/>
                <w:szCs w:val="22"/>
              </w:rPr>
              <w:t xml:space="preserve">four </w:t>
            </w:r>
            <w:r w:rsidRPr="00081F58">
              <w:rPr>
                <w:sz w:val="22"/>
                <w:szCs w:val="22"/>
              </w:rPr>
              <w:t>stations containing primary and secondary sources related to Cuban involvement in</w:t>
            </w:r>
            <w:r w:rsidR="009C152B" w:rsidRPr="00081F58">
              <w:rPr>
                <w:sz w:val="22"/>
                <w:szCs w:val="22"/>
              </w:rPr>
              <w:t xml:space="preserve"> the American Civil Rights Movement. Students will answer questions on their guided notes to help guide their thinking and have them pull out the most important and relevant information from each source. Students will work with a small group during this activity. Students will have </w:t>
            </w:r>
            <w:r w:rsidR="000B69F3">
              <w:rPr>
                <w:sz w:val="22"/>
                <w:szCs w:val="22"/>
              </w:rPr>
              <w:t>6</w:t>
            </w:r>
            <w:r w:rsidR="009C152B" w:rsidRPr="00081F58">
              <w:rPr>
                <w:sz w:val="22"/>
                <w:szCs w:val="22"/>
              </w:rPr>
              <w:t xml:space="preserve"> minutes at each station, and </w:t>
            </w:r>
            <w:r w:rsidR="00A41D41">
              <w:rPr>
                <w:sz w:val="22"/>
                <w:szCs w:val="22"/>
              </w:rPr>
              <w:t xml:space="preserve">the teacher will </w:t>
            </w:r>
            <w:r w:rsidR="009C152B" w:rsidRPr="00081F58">
              <w:rPr>
                <w:sz w:val="22"/>
                <w:szCs w:val="22"/>
              </w:rPr>
              <w:t>indicate when they should switch.</w:t>
            </w:r>
          </w:p>
          <w:p w14:paraId="5A4D102C" w14:textId="375E0083" w:rsidR="00FF64A4" w:rsidRDefault="00FF64A4" w:rsidP="00396C93">
            <w:pPr>
              <w:pStyle w:val="ListParagraph"/>
              <w:numPr>
                <w:ilvl w:val="2"/>
                <w:numId w:val="6"/>
              </w:numPr>
              <w:rPr>
                <w:sz w:val="22"/>
                <w:szCs w:val="22"/>
              </w:rPr>
            </w:pPr>
            <w:r>
              <w:rPr>
                <w:sz w:val="22"/>
                <w:szCs w:val="22"/>
              </w:rPr>
              <w:t>Station 1- Document A</w:t>
            </w:r>
          </w:p>
          <w:p w14:paraId="45D004F6" w14:textId="25536FA5" w:rsidR="00FF64A4" w:rsidRDefault="00FF64A4" w:rsidP="00396C93">
            <w:pPr>
              <w:pStyle w:val="ListParagraph"/>
              <w:numPr>
                <w:ilvl w:val="2"/>
                <w:numId w:val="6"/>
              </w:numPr>
              <w:rPr>
                <w:sz w:val="22"/>
                <w:szCs w:val="22"/>
              </w:rPr>
            </w:pPr>
            <w:r>
              <w:rPr>
                <w:sz w:val="22"/>
                <w:szCs w:val="22"/>
              </w:rPr>
              <w:t>Station 2- Document B</w:t>
            </w:r>
          </w:p>
          <w:p w14:paraId="22B483F1" w14:textId="6CD57F80" w:rsidR="00FF64A4" w:rsidRDefault="00FF64A4" w:rsidP="00396C93">
            <w:pPr>
              <w:pStyle w:val="ListParagraph"/>
              <w:numPr>
                <w:ilvl w:val="2"/>
                <w:numId w:val="6"/>
              </w:numPr>
              <w:rPr>
                <w:sz w:val="22"/>
                <w:szCs w:val="22"/>
              </w:rPr>
            </w:pPr>
            <w:r>
              <w:rPr>
                <w:sz w:val="22"/>
                <w:szCs w:val="22"/>
              </w:rPr>
              <w:t>Station 3- Document C</w:t>
            </w:r>
          </w:p>
          <w:p w14:paraId="63474A5F" w14:textId="0BE79D2C" w:rsidR="00396C93" w:rsidRDefault="00FF64A4" w:rsidP="00396C93">
            <w:pPr>
              <w:pStyle w:val="ListParagraph"/>
              <w:numPr>
                <w:ilvl w:val="2"/>
                <w:numId w:val="6"/>
              </w:numPr>
              <w:rPr>
                <w:sz w:val="22"/>
                <w:szCs w:val="22"/>
              </w:rPr>
            </w:pPr>
            <w:r>
              <w:rPr>
                <w:sz w:val="22"/>
                <w:szCs w:val="22"/>
              </w:rPr>
              <w:t xml:space="preserve">Station 4- Document </w:t>
            </w:r>
            <w:r w:rsidR="00396C93">
              <w:rPr>
                <w:sz w:val="22"/>
                <w:szCs w:val="22"/>
              </w:rPr>
              <w:t>D</w:t>
            </w:r>
          </w:p>
          <w:p w14:paraId="4F855C8D" w14:textId="6CA18692" w:rsidR="00396C93" w:rsidRDefault="00396C93" w:rsidP="00396C93">
            <w:pPr>
              <w:pStyle w:val="ListParagraph"/>
              <w:numPr>
                <w:ilvl w:val="1"/>
                <w:numId w:val="6"/>
              </w:numPr>
              <w:rPr>
                <w:sz w:val="22"/>
                <w:szCs w:val="22"/>
              </w:rPr>
            </w:pPr>
            <w:r>
              <w:rPr>
                <w:sz w:val="22"/>
                <w:szCs w:val="22"/>
              </w:rPr>
              <w:t xml:space="preserve">Questions to support learning </w:t>
            </w:r>
          </w:p>
          <w:p w14:paraId="0BB47F6F" w14:textId="46E4188B" w:rsidR="00396C93" w:rsidRDefault="00104BF6" w:rsidP="00396C93">
            <w:pPr>
              <w:pStyle w:val="ListParagraph"/>
              <w:numPr>
                <w:ilvl w:val="2"/>
                <w:numId w:val="6"/>
              </w:numPr>
              <w:rPr>
                <w:sz w:val="22"/>
                <w:szCs w:val="22"/>
              </w:rPr>
            </w:pPr>
            <w:r>
              <w:rPr>
                <w:sz w:val="22"/>
                <w:szCs w:val="22"/>
              </w:rPr>
              <w:t>How does the United States govern</w:t>
            </w:r>
            <w:r w:rsidR="004E33CD">
              <w:rPr>
                <w:sz w:val="22"/>
                <w:szCs w:val="22"/>
              </w:rPr>
              <w:t>ment deal with “Dangerous ideas</w:t>
            </w:r>
            <w:proofErr w:type="gramStart"/>
            <w:r w:rsidR="004E33CD">
              <w:rPr>
                <w:sz w:val="22"/>
                <w:szCs w:val="22"/>
              </w:rPr>
              <w:t>”</w:t>
            </w:r>
            <w:proofErr w:type="gramEnd"/>
          </w:p>
          <w:p w14:paraId="378E5BB2" w14:textId="2DD32A02" w:rsidR="004E33CD" w:rsidRDefault="004E33CD" w:rsidP="00396C93">
            <w:pPr>
              <w:pStyle w:val="ListParagraph"/>
              <w:numPr>
                <w:ilvl w:val="2"/>
                <w:numId w:val="6"/>
              </w:numPr>
              <w:rPr>
                <w:sz w:val="22"/>
                <w:szCs w:val="22"/>
              </w:rPr>
            </w:pPr>
            <w:r>
              <w:rPr>
                <w:sz w:val="22"/>
                <w:szCs w:val="22"/>
              </w:rPr>
              <w:t>Why was the Civil Rights Movement seen as a threat by many in the US government?</w:t>
            </w:r>
          </w:p>
          <w:p w14:paraId="18FF5C94" w14:textId="3AA46246" w:rsidR="004E33CD" w:rsidRDefault="004E33CD" w:rsidP="00396C93">
            <w:pPr>
              <w:pStyle w:val="ListParagraph"/>
              <w:numPr>
                <w:ilvl w:val="2"/>
                <w:numId w:val="6"/>
              </w:numPr>
              <w:rPr>
                <w:sz w:val="22"/>
                <w:szCs w:val="22"/>
              </w:rPr>
            </w:pPr>
            <w:r>
              <w:rPr>
                <w:sz w:val="22"/>
                <w:szCs w:val="22"/>
              </w:rPr>
              <w:t>What perspective is the author taking?</w:t>
            </w:r>
          </w:p>
          <w:p w14:paraId="232EFA6E" w14:textId="72D34588" w:rsidR="004E33CD" w:rsidRDefault="004E33CD" w:rsidP="00A41D41">
            <w:pPr>
              <w:pStyle w:val="ListParagraph"/>
              <w:numPr>
                <w:ilvl w:val="2"/>
                <w:numId w:val="6"/>
              </w:numPr>
              <w:rPr>
                <w:sz w:val="22"/>
                <w:szCs w:val="22"/>
              </w:rPr>
            </w:pPr>
            <w:r>
              <w:rPr>
                <w:sz w:val="22"/>
                <w:szCs w:val="22"/>
              </w:rPr>
              <w:t>Is the author implying something that they may not be saying outright?</w:t>
            </w:r>
          </w:p>
          <w:p w14:paraId="2E1F65CC" w14:textId="611DD338" w:rsidR="00A41D41" w:rsidRPr="00A41D41" w:rsidRDefault="00A41D41" w:rsidP="00A41D41">
            <w:pPr>
              <w:pStyle w:val="ListParagraph"/>
              <w:numPr>
                <w:ilvl w:val="1"/>
                <w:numId w:val="6"/>
              </w:numPr>
              <w:rPr>
                <w:sz w:val="22"/>
                <w:szCs w:val="22"/>
              </w:rPr>
            </w:pPr>
            <w:r>
              <w:rPr>
                <w:sz w:val="22"/>
                <w:szCs w:val="22"/>
              </w:rPr>
              <w:t>After students are able to spend six minutes at each station, move on to the Venn diagram activity.</w:t>
            </w:r>
          </w:p>
          <w:p w14:paraId="7484B88D" w14:textId="1E2AA727" w:rsidR="00A37A79" w:rsidRPr="00081F58" w:rsidRDefault="00FF361B" w:rsidP="00A37A79">
            <w:pPr>
              <w:pStyle w:val="ListParagraph"/>
              <w:numPr>
                <w:ilvl w:val="0"/>
                <w:numId w:val="6"/>
              </w:numPr>
              <w:rPr>
                <w:sz w:val="22"/>
                <w:szCs w:val="22"/>
              </w:rPr>
            </w:pPr>
            <w:r w:rsidRPr="00081F58">
              <w:rPr>
                <w:sz w:val="22"/>
                <w:szCs w:val="22"/>
              </w:rPr>
              <w:t>Venn Diagram (1</w:t>
            </w:r>
            <w:r w:rsidR="009C152B" w:rsidRPr="00081F58">
              <w:rPr>
                <w:sz w:val="22"/>
                <w:szCs w:val="22"/>
              </w:rPr>
              <w:t>0</w:t>
            </w:r>
            <w:r w:rsidRPr="00081F58">
              <w:rPr>
                <w:sz w:val="22"/>
                <w:szCs w:val="22"/>
              </w:rPr>
              <w:t>)</w:t>
            </w:r>
          </w:p>
          <w:p w14:paraId="6D818DD2" w14:textId="02C51B78" w:rsidR="009C152B" w:rsidRDefault="009C152B" w:rsidP="009C152B">
            <w:pPr>
              <w:pStyle w:val="ListParagraph"/>
              <w:numPr>
                <w:ilvl w:val="1"/>
                <w:numId w:val="6"/>
              </w:numPr>
              <w:rPr>
                <w:sz w:val="22"/>
                <w:szCs w:val="22"/>
              </w:rPr>
            </w:pPr>
            <w:r w:rsidRPr="00081F58">
              <w:rPr>
                <w:sz w:val="22"/>
                <w:szCs w:val="22"/>
              </w:rPr>
              <w:t xml:space="preserve">Using a Venn Diagram, students will compare the experience of the Cuban people and African Americans during this period. Students will pull information from the answers they just filled out during the stations activity. They may work with one partner during this activity. </w:t>
            </w:r>
          </w:p>
          <w:p w14:paraId="5EBB7B72" w14:textId="18B258E6" w:rsidR="004E33CD" w:rsidRDefault="004E33CD" w:rsidP="009C152B">
            <w:pPr>
              <w:pStyle w:val="ListParagraph"/>
              <w:numPr>
                <w:ilvl w:val="1"/>
                <w:numId w:val="6"/>
              </w:numPr>
              <w:rPr>
                <w:sz w:val="22"/>
                <w:szCs w:val="22"/>
              </w:rPr>
            </w:pPr>
            <w:r>
              <w:rPr>
                <w:sz w:val="22"/>
                <w:szCs w:val="22"/>
              </w:rPr>
              <w:t>Questions to support learning</w:t>
            </w:r>
          </w:p>
          <w:p w14:paraId="0D0937F0" w14:textId="22C13FAC" w:rsidR="004E33CD" w:rsidRDefault="004E33CD" w:rsidP="004E33CD">
            <w:pPr>
              <w:pStyle w:val="ListParagraph"/>
              <w:numPr>
                <w:ilvl w:val="2"/>
                <w:numId w:val="6"/>
              </w:numPr>
              <w:rPr>
                <w:sz w:val="22"/>
                <w:szCs w:val="22"/>
              </w:rPr>
            </w:pPr>
            <w:r>
              <w:rPr>
                <w:sz w:val="22"/>
                <w:szCs w:val="22"/>
              </w:rPr>
              <w:t>Who did the US government deem as dangerous?</w:t>
            </w:r>
          </w:p>
          <w:p w14:paraId="6AB45CF5" w14:textId="26AC70E0" w:rsidR="004E33CD" w:rsidRDefault="004E33CD" w:rsidP="004E33CD">
            <w:pPr>
              <w:pStyle w:val="ListParagraph"/>
              <w:numPr>
                <w:ilvl w:val="2"/>
                <w:numId w:val="6"/>
              </w:numPr>
              <w:rPr>
                <w:sz w:val="22"/>
                <w:szCs w:val="22"/>
              </w:rPr>
            </w:pPr>
            <w:r>
              <w:rPr>
                <w:sz w:val="22"/>
                <w:szCs w:val="22"/>
              </w:rPr>
              <w:t xml:space="preserve">What </w:t>
            </w:r>
            <w:r w:rsidR="0081628A">
              <w:rPr>
                <w:sz w:val="22"/>
                <w:szCs w:val="22"/>
              </w:rPr>
              <w:t>are the main goals of the Cuban government at this time period?</w:t>
            </w:r>
          </w:p>
          <w:p w14:paraId="6666D93B" w14:textId="12A37349" w:rsidR="0081628A" w:rsidRDefault="0081628A" w:rsidP="0081628A">
            <w:pPr>
              <w:pStyle w:val="ListParagraph"/>
              <w:numPr>
                <w:ilvl w:val="2"/>
                <w:numId w:val="6"/>
              </w:numPr>
              <w:rPr>
                <w:sz w:val="22"/>
                <w:szCs w:val="22"/>
              </w:rPr>
            </w:pPr>
            <w:r>
              <w:rPr>
                <w:sz w:val="22"/>
                <w:szCs w:val="22"/>
              </w:rPr>
              <w:t>What were the main goals of the Civil Rights Movement?</w:t>
            </w:r>
          </w:p>
          <w:p w14:paraId="238A806D" w14:textId="71AEEA90" w:rsidR="0081628A" w:rsidRPr="0081628A" w:rsidRDefault="0081628A" w:rsidP="0081628A">
            <w:pPr>
              <w:pStyle w:val="ListParagraph"/>
              <w:numPr>
                <w:ilvl w:val="2"/>
                <w:numId w:val="6"/>
              </w:numPr>
              <w:rPr>
                <w:sz w:val="22"/>
                <w:szCs w:val="22"/>
              </w:rPr>
            </w:pPr>
            <w:r>
              <w:rPr>
                <w:sz w:val="22"/>
                <w:szCs w:val="22"/>
              </w:rPr>
              <w:t>Which values guided each group?</w:t>
            </w:r>
          </w:p>
          <w:p w14:paraId="2738C041" w14:textId="0A54E670" w:rsidR="0081628A" w:rsidRDefault="0081628A" w:rsidP="0081628A">
            <w:pPr>
              <w:pStyle w:val="ListParagraph"/>
              <w:numPr>
                <w:ilvl w:val="2"/>
                <w:numId w:val="6"/>
              </w:numPr>
              <w:rPr>
                <w:sz w:val="22"/>
                <w:szCs w:val="22"/>
              </w:rPr>
            </w:pPr>
            <w:r>
              <w:rPr>
                <w:sz w:val="22"/>
                <w:szCs w:val="22"/>
              </w:rPr>
              <w:t xml:space="preserve">What are some key differences? </w:t>
            </w:r>
          </w:p>
          <w:p w14:paraId="29FBEB2C" w14:textId="77777777" w:rsidR="007D644A" w:rsidRPr="00081F58" w:rsidRDefault="007D644A" w:rsidP="003C2D28">
            <w:pPr>
              <w:rPr>
                <w:sz w:val="22"/>
                <w:szCs w:val="22"/>
              </w:rPr>
            </w:pPr>
          </w:p>
          <w:p w14:paraId="38DF1BE0" w14:textId="77777777" w:rsidR="007D644A" w:rsidRPr="00081F58" w:rsidRDefault="007D644A" w:rsidP="003C2D28">
            <w:pPr>
              <w:rPr>
                <w:sz w:val="22"/>
                <w:szCs w:val="22"/>
              </w:rPr>
            </w:pPr>
          </w:p>
        </w:tc>
      </w:tr>
      <w:tr w:rsidR="007D644A" w14:paraId="4DCF0874" w14:textId="77777777" w:rsidTr="007D644A">
        <w:tc>
          <w:tcPr>
            <w:tcW w:w="2695" w:type="dxa"/>
          </w:tcPr>
          <w:p w14:paraId="73E3046F" w14:textId="77777777" w:rsidR="007D644A" w:rsidRDefault="007D644A" w:rsidP="003C2D28">
            <w:r>
              <w:lastRenderedPageBreak/>
              <w:t>Closure</w:t>
            </w:r>
          </w:p>
          <w:p w14:paraId="672E1134" w14:textId="5A96C05F" w:rsidR="007D644A" w:rsidRDefault="007D644A" w:rsidP="001D3834">
            <w:r>
              <w:t>_____</w:t>
            </w:r>
            <w:r w:rsidR="009C152B">
              <w:t>1</w:t>
            </w:r>
            <w:r w:rsidR="000B69F3">
              <w:t>1</w:t>
            </w:r>
            <w:r>
              <w:t xml:space="preserve">_____ </w:t>
            </w:r>
            <w:r>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3ACF761B" w14:textId="26ED19E0" w:rsidR="007D644A" w:rsidRPr="00081F58" w:rsidRDefault="00A37A79" w:rsidP="00A37A79">
            <w:pPr>
              <w:pStyle w:val="ListParagraph"/>
              <w:numPr>
                <w:ilvl w:val="0"/>
                <w:numId w:val="6"/>
              </w:numPr>
              <w:rPr>
                <w:sz w:val="22"/>
                <w:szCs w:val="22"/>
              </w:rPr>
            </w:pPr>
            <w:r w:rsidRPr="00081F58">
              <w:rPr>
                <w:sz w:val="22"/>
                <w:szCs w:val="22"/>
              </w:rPr>
              <w:t>Synthesis</w:t>
            </w:r>
            <w:r w:rsidR="009C152B" w:rsidRPr="00081F58">
              <w:rPr>
                <w:sz w:val="22"/>
                <w:szCs w:val="22"/>
              </w:rPr>
              <w:t xml:space="preserve"> (</w:t>
            </w:r>
            <w:r w:rsidR="000B69F3">
              <w:rPr>
                <w:sz w:val="22"/>
                <w:szCs w:val="22"/>
              </w:rPr>
              <w:t>8</w:t>
            </w:r>
            <w:r w:rsidR="009C152B" w:rsidRPr="00081F58">
              <w:rPr>
                <w:sz w:val="22"/>
                <w:szCs w:val="22"/>
              </w:rPr>
              <w:t xml:space="preserve"> min)</w:t>
            </w:r>
          </w:p>
          <w:p w14:paraId="6A4430C2" w14:textId="3691F03A" w:rsidR="009C152B" w:rsidRPr="00081F58" w:rsidRDefault="009C152B" w:rsidP="009C152B">
            <w:pPr>
              <w:pStyle w:val="ListParagraph"/>
              <w:numPr>
                <w:ilvl w:val="1"/>
                <w:numId w:val="6"/>
              </w:numPr>
              <w:rPr>
                <w:sz w:val="22"/>
                <w:szCs w:val="22"/>
              </w:rPr>
            </w:pPr>
            <w:r w:rsidRPr="00081F58">
              <w:rPr>
                <w:sz w:val="22"/>
                <w:szCs w:val="22"/>
              </w:rPr>
              <w:t xml:space="preserve">As a class, discuss what students have found throughout the day. They will share some of the </w:t>
            </w:r>
            <w:r w:rsidR="00081F58" w:rsidRPr="00081F58">
              <w:rPr>
                <w:sz w:val="22"/>
                <w:szCs w:val="22"/>
              </w:rPr>
              <w:t>points</w:t>
            </w:r>
            <w:r w:rsidRPr="00081F58">
              <w:rPr>
                <w:sz w:val="22"/>
                <w:szCs w:val="22"/>
              </w:rPr>
              <w:t xml:space="preserve"> they placed on their Venn diagrams and the</w:t>
            </w:r>
            <w:r w:rsidR="00081F58" w:rsidRPr="00081F58">
              <w:rPr>
                <w:sz w:val="22"/>
                <w:szCs w:val="22"/>
              </w:rPr>
              <w:t xml:space="preserve"> </w:t>
            </w:r>
            <w:r w:rsidRPr="00081F58">
              <w:rPr>
                <w:sz w:val="22"/>
                <w:szCs w:val="22"/>
              </w:rPr>
              <w:t xml:space="preserve">class will comment on them to either expand the conversation or express disagreement. </w:t>
            </w:r>
          </w:p>
          <w:p w14:paraId="74940456" w14:textId="28BBCD9F" w:rsidR="00081F58" w:rsidRPr="00081F58" w:rsidRDefault="00081F58" w:rsidP="009C152B">
            <w:pPr>
              <w:pStyle w:val="ListParagraph"/>
              <w:numPr>
                <w:ilvl w:val="1"/>
                <w:numId w:val="6"/>
              </w:numPr>
              <w:rPr>
                <w:sz w:val="22"/>
                <w:szCs w:val="22"/>
              </w:rPr>
            </w:pPr>
            <w:r w:rsidRPr="00081F58">
              <w:rPr>
                <w:sz w:val="22"/>
                <w:szCs w:val="22"/>
              </w:rPr>
              <w:t xml:space="preserve">Push students to think further by asking </w:t>
            </w:r>
          </w:p>
          <w:p w14:paraId="47CC11D8" w14:textId="4D9390A1" w:rsidR="00081F58" w:rsidRPr="00081F58" w:rsidRDefault="00081F58" w:rsidP="00081F58">
            <w:pPr>
              <w:pStyle w:val="ListParagraph"/>
              <w:numPr>
                <w:ilvl w:val="2"/>
                <w:numId w:val="6"/>
              </w:numPr>
              <w:rPr>
                <w:sz w:val="22"/>
                <w:szCs w:val="22"/>
              </w:rPr>
            </w:pPr>
            <w:r w:rsidRPr="00081F58">
              <w:rPr>
                <w:sz w:val="22"/>
                <w:szCs w:val="22"/>
              </w:rPr>
              <w:t>Why do you think that?</w:t>
            </w:r>
          </w:p>
          <w:p w14:paraId="31204BAD" w14:textId="1A8D1C1D" w:rsidR="00081F58" w:rsidRPr="00081F58" w:rsidRDefault="00081F58" w:rsidP="00081F58">
            <w:pPr>
              <w:pStyle w:val="ListParagraph"/>
              <w:numPr>
                <w:ilvl w:val="2"/>
                <w:numId w:val="6"/>
              </w:numPr>
              <w:rPr>
                <w:sz w:val="22"/>
                <w:szCs w:val="22"/>
              </w:rPr>
            </w:pPr>
            <w:r w:rsidRPr="00081F58">
              <w:rPr>
                <w:sz w:val="22"/>
                <w:szCs w:val="22"/>
              </w:rPr>
              <w:t>Which source showed you that?</w:t>
            </w:r>
          </w:p>
          <w:p w14:paraId="327C3F5B" w14:textId="6A1DC0EC" w:rsidR="00081F58" w:rsidRPr="00081F58" w:rsidRDefault="00081F58" w:rsidP="00081F58">
            <w:pPr>
              <w:pStyle w:val="ListParagraph"/>
              <w:numPr>
                <w:ilvl w:val="2"/>
                <w:numId w:val="6"/>
              </w:numPr>
              <w:rPr>
                <w:sz w:val="22"/>
                <w:szCs w:val="22"/>
              </w:rPr>
            </w:pPr>
            <w:r w:rsidRPr="00081F58">
              <w:rPr>
                <w:sz w:val="22"/>
                <w:szCs w:val="22"/>
              </w:rPr>
              <w:t>Who agrees? Disagrees? Why?</w:t>
            </w:r>
          </w:p>
          <w:p w14:paraId="5FBE55F8" w14:textId="2DCE3367" w:rsidR="009C152B" w:rsidRDefault="009C152B" w:rsidP="009C152B">
            <w:pPr>
              <w:pStyle w:val="ListParagraph"/>
              <w:numPr>
                <w:ilvl w:val="0"/>
                <w:numId w:val="6"/>
              </w:numPr>
              <w:rPr>
                <w:sz w:val="22"/>
                <w:szCs w:val="22"/>
              </w:rPr>
            </w:pPr>
            <w:r w:rsidRPr="00081F58">
              <w:rPr>
                <w:sz w:val="22"/>
                <w:szCs w:val="22"/>
              </w:rPr>
              <w:t>Exit Ticket</w:t>
            </w:r>
            <w:r w:rsidR="00EB4668" w:rsidRPr="00081F58">
              <w:rPr>
                <w:sz w:val="22"/>
                <w:szCs w:val="22"/>
              </w:rPr>
              <w:t xml:space="preserve"> (</w:t>
            </w:r>
            <w:r w:rsidR="000B69F3">
              <w:rPr>
                <w:sz w:val="22"/>
                <w:szCs w:val="22"/>
              </w:rPr>
              <w:t>3</w:t>
            </w:r>
            <w:r w:rsidR="00EB4668" w:rsidRPr="00081F58">
              <w:rPr>
                <w:sz w:val="22"/>
                <w:szCs w:val="22"/>
              </w:rPr>
              <w:t xml:space="preserve"> min)</w:t>
            </w:r>
            <w:r w:rsidRPr="00081F58">
              <w:rPr>
                <w:sz w:val="22"/>
                <w:szCs w:val="22"/>
              </w:rPr>
              <w:t xml:space="preserve">: </w:t>
            </w:r>
          </w:p>
          <w:p w14:paraId="2EF4406F" w14:textId="77777777" w:rsidR="000B69F3" w:rsidRPr="000B69F3" w:rsidRDefault="000B69F3" w:rsidP="000B69F3">
            <w:pPr>
              <w:ind w:left="360"/>
              <w:rPr>
                <w:sz w:val="22"/>
                <w:szCs w:val="22"/>
              </w:rPr>
            </w:pPr>
          </w:p>
          <w:p w14:paraId="71EF5DE4" w14:textId="304768CC" w:rsidR="004B1F7A" w:rsidRPr="004B1F7A" w:rsidRDefault="00396C93" w:rsidP="009C152B">
            <w:pPr>
              <w:pStyle w:val="ListParagraph"/>
              <w:numPr>
                <w:ilvl w:val="1"/>
                <w:numId w:val="6"/>
              </w:numPr>
              <w:rPr>
                <w:sz w:val="22"/>
                <w:szCs w:val="22"/>
              </w:rPr>
            </w:pPr>
            <w:r>
              <w:rPr>
                <w:sz w:val="22"/>
                <w:szCs w:val="22"/>
              </w:rPr>
              <w:t>Teacher will p</w:t>
            </w:r>
            <w:r w:rsidR="004B1F7A">
              <w:rPr>
                <w:sz w:val="22"/>
                <w:szCs w:val="22"/>
              </w:rPr>
              <w:t>ass out a small piece of paper to your students</w:t>
            </w:r>
          </w:p>
          <w:p w14:paraId="24C1260C" w14:textId="7F044910" w:rsidR="009C152B" w:rsidRPr="00081F58" w:rsidRDefault="00DF360A" w:rsidP="009C152B">
            <w:pPr>
              <w:pStyle w:val="ListParagraph"/>
              <w:numPr>
                <w:ilvl w:val="1"/>
                <w:numId w:val="6"/>
              </w:numPr>
              <w:rPr>
                <w:sz w:val="22"/>
                <w:szCs w:val="22"/>
              </w:rPr>
            </w:pPr>
            <w:r>
              <w:rPr>
                <w:rFonts w:cs="Arial"/>
                <w:color w:val="000000"/>
                <w:sz w:val="22"/>
                <w:szCs w:val="22"/>
              </w:rPr>
              <w:t xml:space="preserve">This is where </w:t>
            </w:r>
            <w:r w:rsidR="00396C93">
              <w:rPr>
                <w:rFonts w:cs="Arial"/>
                <w:color w:val="000000"/>
                <w:sz w:val="22"/>
                <w:szCs w:val="22"/>
              </w:rPr>
              <w:t xml:space="preserve">the teacher </w:t>
            </w:r>
            <w:proofErr w:type="gramStart"/>
            <w:r>
              <w:rPr>
                <w:rFonts w:cs="Arial"/>
                <w:color w:val="000000"/>
                <w:sz w:val="22"/>
                <w:szCs w:val="22"/>
              </w:rPr>
              <w:t>will</w:t>
            </w:r>
            <w:proofErr w:type="gramEnd"/>
            <w:r>
              <w:rPr>
                <w:rFonts w:cs="Arial"/>
                <w:color w:val="000000"/>
                <w:sz w:val="22"/>
                <w:szCs w:val="22"/>
              </w:rPr>
              <w:t xml:space="preserve"> revisit the compelling question to see if students understood the main purpose of the lesson. </w:t>
            </w:r>
            <w:r w:rsidR="00396C93">
              <w:rPr>
                <w:rFonts w:cs="Arial"/>
                <w:color w:val="000000"/>
                <w:sz w:val="22"/>
                <w:szCs w:val="22"/>
              </w:rPr>
              <w:t>Compelling question: “</w:t>
            </w:r>
            <w:r w:rsidR="009C152B" w:rsidRPr="00081F58">
              <w:rPr>
                <w:rFonts w:cs="Arial"/>
                <w:color w:val="000000"/>
                <w:sz w:val="22"/>
                <w:szCs w:val="22"/>
              </w:rPr>
              <w:t>Why did the Cuban government sympathize with African Americans in the mid-late 19</w:t>
            </w:r>
            <w:r w:rsidR="00DE182E">
              <w:rPr>
                <w:rFonts w:cs="Arial"/>
                <w:color w:val="000000"/>
                <w:sz w:val="22"/>
                <w:szCs w:val="22"/>
              </w:rPr>
              <w:t>6</w:t>
            </w:r>
            <w:r w:rsidR="009C152B" w:rsidRPr="00081F58">
              <w:rPr>
                <w:rFonts w:cs="Arial"/>
                <w:color w:val="000000"/>
                <w:sz w:val="22"/>
                <w:szCs w:val="22"/>
              </w:rPr>
              <w:t>0s?</w:t>
            </w:r>
            <w:r w:rsidR="00396C93">
              <w:rPr>
                <w:rFonts w:cs="Arial"/>
                <w:color w:val="000000"/>
                <w:sz w:val="22"/>
                <w:szCs w:val="22"/>
              </w:rPr>
              <w:t>”</w:t>
            </w:r>
          </w:p>
          <w:p w14:paraId="0319762C" w14:textId="3A37FB3C" w:rsidR="009C152B" w:rsidRPr="00081F58" w:rsidRDefault="009C152B" w:rsidP="009C152B">
            <w:pPr>
              <w:pStyle w:val="ListParagraph"/>
              <w:numPr>
                <w:ilvl w:val="1"/>
                <w:numId w:val="6"/>
              </w:numPr>
              <w:rPr>
                <w:sz w:val="22"/>
                <w:szCs w:val="22"/>
              </w:rPr>
            </w:pPr>
            <w:r w:rsidRPr="00081F58">
              <w:rPr>
                <w:rFonts w:cs="Arial"/>
                <w:color w:val="000000"/>
                <w:sz w:val="22"/>
                <w:szCs w:val="22"/>
              </w:rPr>
              <w:t xml:space="preserve">Students will write out their answer to this question on the bottom of their guided notes. </w:t>
            </w:r>
          </w:p>
          <w:p w14:paraId="5E90C873" w14:textId="5A8BA896" w:rsidR="00A37A79" w:rsidRPr="00081F58" w:rsidRDefault="00A37A79" w:rsidP="003C2D28">
            <w:pPr>
              <w:rPr>
                <w:sz w:val="22"/>
                <w:szCs w:val="22"/>
              </w:rPr>
            </w:pPr>
          </w:p>
        </w:tc>
      </w:tr>
      <w:tr w:rsidR="007D644A" w14:paraId="3F5FE9B1" w14:textId="77777777" w:rsidTr="007D644A">
        <w:tc>
          <w:tcPr>
            <w:tcW w:w="2695" w:type="dxa"/>
          </w:tcPr>
          <w:p w14:paraId="79E7C4D8" w14:textId="730226BF" w:rsidR="007D644A" w:rsidRDefault="007D644A" w:rsidP="007D644A">
            <w:r>
              <w:t>Accommodations/ Enrichment</w:t>
            </w:r>
          </w:p>
          <w:p w14:paraId="0F0D6A5E" w14:textId="77777777" w:rsidR="007D644A" w:rsidRDefault="007D644A" w:rsidP="003C2D28"/>
        </w:tc>
        <w:tc>
          <w:tcPr>
            <w:tcW w:w="11700" w:type="dxa"/>
          </w:tcPr>
          <w:p w14:paraId="10B65ECF" w14:textId="7BCA6D16" w:rsidR="007D644A" w:rsidRPr="003C2D28" w:rsidRDefault="00396C93" w:rsidP="003C2D28">
            <w:r>
              <w:t>Teacher will s</w:t>
            </w:r>
            <w:r w:rsidR="00C5628E">
              <w:t xml:space="preserve">upport students by differentiating </w:t>
            </w:r>
            <w:r w:rsidR="00677070">
              <w:t>the stations worksheet</w:t>
            </w:r>
            <w:r w:rsidR="00C5628E">
              <w:t>.</w:t>
            </w:r>
            <w:r w:rsidR="00677070">
              <w:t xml:space="preserve"> </w:t>
            </w:r>
            <w:r w:rsidR="003F7D1D">
              <w:t>The differentiated</w:t>
            </w:r>
            <w:r w:rsidR="00677070">
              <w:t xml:space="preserve"> worksheet includes sentence starters.</w:t>
            </w:r>
            <w:r w:rsidR="00C5628E">
              <w:t xml:space="preserve"> Important phrases will be underlined and bolded. The font size will also be increased. </w:t>
            </w:r>
          </w:p>
        </w:tc>
      </w:tr>
    </w:tbl>
    <w:p w14:paraId="11BB3450" w14:textId="320DA0C7" w:rsidR="001D3834" w:rsidRDefault="001D3834" w:rsidP="003C2D28">
      <w:pPr>
        <w:rPr>
          <w:sz w:val="28"/>
          <w:szCs w:val="28"/>
        </w:rPr>
      </w:pPr>
    </w:p>
    <w:p w14:paraId="4FDDB428" w14:textId="07552F69" w:rsidR="00D622A4" w:rsidRPr="00D622A4" w:rsidRDefault="00D622A4" w:rsidP="00D622A4">
      <w:pPr>
        <w:rPr>
          <w:sz w:val="28"/>
          <w:szCs w:val="28"/>
        </w:rPr>
      </w:pPr>
    </w:p>
    <w:p w14:paraId="6A08908E" w14:textId="659E8761" w:rsidR="00D622A4" w:rsidRPr="00D622A4" w:rsidRDefault="00D622A4" w:rsidP="00D622A4">
      <w:pPr>
        <w:rPr>
          <w:sz w:val="28"/>
          <w:szCs w:val="28"/>
        </w:rPr>
      </w:pPr>
    </w:p>
    <w:p w14:paraId="0DBC6E61" w14:textId="10E3466C" w:rsidR="00D622A4" w:rsidRPr="00D622A4" w:rsidRDefault="00D622A4" w:rsidP="00D622A4">
      <w:pPr>
        <w:rPr>
          <w:sz w:val="28"/>
          <w:szCs w:val="28"/>
        </w:rPr>
      </w:pPr>
    </w:p>
    <w:p w14:paraId="7A116623" w14:textId="088842CE" w:rsidR="00D622A4" w:rsidRPr="00D622A4" w:rsidRDefault="00D622A4" w:rsidP="00D622A4">
      <w:pPr>
        <w:rPr>
          <w:sz w:val="28"/>
          <w:szCs w:val="28"/>
        </w:rPr>
      </w:pPr>
    </w:p>
    <w:p w14:paraId="6E779680" w14:textId="7CD59925" w:rsidR="00D622A4" w:rsidRPr="00D622A4" w:rsidRDefault="00D622A4" w:rsidP="00D622A4">
      <w:pPr>
        <w:rPr>
          <w:sz w:val="28"/>
          <w:szCs w:val="28"/>
        </w:rPr>
      </w:pPr>
    </w:p>
    <w:p w14:paraId="296108F8" w14:textId="0AA1D48F" w:rsidR="00D622A4" w:rsidRPr="00D622A4" w:rsidRDefault="00D622A4" w:rsidP="00D622A4">
      <w:pPr>
        <w:rPr>
          <w:sz w:val="28"/>
          <w:szCs w:val="28"/>
        </w:rPr>
      </w:pPr>
    </w:p>
    <w:p w14:paraId="7D6429D8" w14:textId="06A630A5" w:rsidR="00D622A4" w:rsidRPr="00D622A4" w:rsidRDefault="00D622A4" w:rsidP="00D622A4">
      <w:pPr>
        <w:rPr>
          <w:sz w:val="28"/>
          <w:szCs w:val="28"/>
        </w:rPr>
      </w:pPr>
    </w:p>
    <w:p w14:paraId="30A4D015" w14:textId="3DCF7A90" w:rsidR="00D622A4" w:rsidRPr="00D622A4" w:rsidRDefault="00D622A4" w:rsidP="00D622A4">
      <w:pPr>
        <w:rPr>
          <w:sz w:val="28"/>
          <w:szCs w:val="28"/>
        </w:rPr>
      </w:pPr>
    </w:p>
    <w:p w14:paraId="5B9DC459" w14:textId="4E826299" w:rsidR="00D622A4" w:rsidRPr="00D622A4" w:rsidRDefault="00D622A4" w:rsidP="00D622A4">
      <w:pPr>
        <w:rPr>
          <w:sz w:val="28"/>
          <w:szCs w:val="28"/>
        </w:rPr>
      </w:pPr>
    </w:p>
    <w:p w14:paraId="7B0D605E" w14:textId="4B36FFB7" w:rsidR="00D622A4" w:rsidRPr="00D622A4" w:rsidRDefault="00D622A4" w:rsidP="00D622A4">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1"/>
      <w:footerReference w:type="default" r:id="rId12"/>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D5BD" w14:textId="77777777" w:rsidR="007D1ED8" w:rsidRDefault="007D1ED8" w:rsidP="00A42AA6">
      <w:r>
        <w:separator/>
      </w:r>
    </w:p>
  </w:endnote>
  <w:endnote w:type="continuationSeparator" w:id="0">
    <w:p w14:paraId="6CAD1400" w14:textId="77777777" w:rsidR="007D1ED8" w:rsidRDefault="007D1ED8"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9936C" w14:textId="77777777" w:rsidR="007D1ED8" w:rsidRDefault="007D1ED8" w:rsidP="00A42AA6">
      <w:r>
        <w:separator/>
      </w:r>
    </w:p>
  </w:footnote>
  <w:footnote w:type="continuationSeparator" w:id="0">
    <w:p w14:paraId="2AFDF810" w14:textId="77777777" w:rsidR="007D1ED8" w:rsidRDefault="007D1ED8"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 w15:restartNumberingAfterBreak="0">
    <w:nsid w:val="6B277578"/>
    <w:multiLevelType w:val="hybridMultilevel"/>
    <w:tmpl w:val="3962EE76"/>
    <w:lvl w:ilvl="0" w:tplc="443AD38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3915266">
    <w:abstractNumId w:val="1"/>
  </w:num>
  <w:num w:numId="2" w16cid:durableId="1129123927">
    <w:abstractNumId w:val="5"/>
  </w:num>
  <w:num w:numId="3" w16cid:durableId="1902518211">
    <w:abstractNumId w:val="0"/>
  </w:num>
  <w:num w:numId="4" w16cid:durableId="1246181796">
    <w:abstractNumId w:val="4"/>
  </w:num>
  <w:num w:numId="5" w16cid:durableId="1595046231">
    <w:abstractNumId w:val="3"/>
  </w:num>
  <w:num w:numId="6" w16cid:durableId="1684044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5246A"/>
    <w:rsid w:val="0006102D"/>
    <w:rsid w:val="000672A1"/>
    <w:rsid w:val="00081F58"/>
    <w:rsid w:val="000836E5"/>
    <w:rsid w:val="000A745E"/>
    <w:rsid w:val="000B5F67"/>
    <w:rsid w:val="000B69F3"/>
    <w:rsid w:val="000D3E10"/>
    <w:rsid w:val="000D6A72"/>
    <w:rsid w:val="000F0496"/>
    <w:rsid w:val="001035D5"/>
    <w:rsid w:val="00104BF6"/>
    <w:rsid w:val="001228AD"/>
    <w:rsid w:val="001967C3"/>
    <w:rsid w:val="001B71B3"/>
    <w:rsid w:val="001C10C0"/>
    <w:rsid w:val="001C12EF"/>
    <w:rsid w:val="001D1BEC"/>
    <w:rsid w:val="001D3834"/>
    <w:rsid w:val="001D5601"/>
    <w:rsid w:val="001F22CB"/>
    <w:rsid w:val="00200C87"/>
    <w:rsid w:val="00200CFC"/>
    <w:rsid w:val="00225C12"/>
    <w:rsid w:val="00242B45"/>
    <w:rsid w:val="002536CF"/>
    <w:rsid w:val="00257ACA"/>
    <w:rsid w:val="00276E16"/>
    <w:rsid w:val="00277EC6"/>
    <w:rsid w:val="00286424"/>
    <w:rsid w:val="002A585D"/>
    <w:rsid w:val="002B379C"/>
    <w:rsid w:val="002C04F9"/>
    <w:rsid w:val="002C0514"/>
    <w:rsid w:val="003153C3"/>
    <w:rsid w:val="00351A30"/>
    <w:rsid w:val="0035587E"/>
    <w:rsid w:val="003770A2"/>
    <w:rsid w:val="003826DE"/>
    <w:rsid w:val="0039175D"/>
    <w:rsid w:val="00396C93"/>
    <w:rsid w:val="003C2D28"/>
    <w:rsid w:val="003D0B23"/>
    <w:rsid w:val="003E0B12"/>
    <w:rsid w:val="003F0E96"/>
    <w:rsid w:val="003F6C23"/>
    <w:rsid w:val="003F7D1D"/>
    <w:rsid w:val="0044717A"/>
    <w:rsid w:val="004520A9"/>
    <w:rsid w:val="00456F91"/>
    <w:rsid w:val="004622E0"/>
    <w:rsid w:val="0048655D"/>
    <w:rsid w:val="0049764F"/>
    <w:rsid w:val="004A25AA"/>
    <w:rsid w:val="004A5C9F"/>
    <w:rsid w:val="004B1F7A"/>
    <w:rsid w:val="004C3320"/>
    <w:rsid w:val="004D06C7"/>
    <w:rsid w:val="004D3C73"/>
    <w:rsid w:val="004E33CD"/>
    <w:rsid w:val="00505178"/>
    <w:rsid w:val="005075DF"/>
    <w:rsid w:val="00526D9D"/>
    <w:rsid w:val="00544697"/>
    <w:rsid w:val="00563869"/>
    <w:rsid w:val="0059567D"/>
    <w:rsid w:val="005D1EB6"/>
    <w:rsid w:val="00607BE3"/>
    <w:rsid w:val="00622F80"/>
    <w:rsid w:val="00677070"/>
    <w:rsid w:val="00687823"/>
    <w:rsid w:val="006A022E"/>
    <w:rsid w:val="006C609A"/>
    <w:rsid w:val="006E3E32"/>
    <w:rsid w:val="006F1026"/>
    <w:rsid w:val="006F32AC"/>
    <w:rsid w:val="00762B34"/>
    <w:rsid w:val="00781791"/>
    <w:rsid w:val="00784C4E"/>
    <w:rsid w:val="007872F2"/>
    <w:rsid w:val="007C77AB"/>
    <w:rsid w:val="007D1ED8"/>
    <w:rsid w:val="007D4C0B"/>
    <w:rsid w:val="007D644A"/>
    <w:rsid w:val="007E4F46"/>
    <w:rsid w:val="007F495B"/>
    <w:rsid w:val="00815212"/>
    <w:rsid w:val="0081628A"/>
    <w:rsid w:val="00823A7C"/>
    <w:rsid w:val="00852DD3"/>
    <w:rsid w:val="00876437"/>
    <w:rsid w:val="008B2A4F"/>
    <w:rsid w:val="008C75FD"/>
    <w:rsid w:val="008E160A"/>
    <w:rsid w:val="008E2337"/>
    <w:rsid w:val="008E6555"/>
    <w:rsid w:val="009140E4"/>
    <w:rsid w:val="00916EBF"/>
    <w:rsid w:val="00953AAB"/>
    <w:rsid w:val="009C152B"/>
    <w:rsid w:val="009E7517"/>
    <w:rsid w:val="00A02983"/>
    <w:rsid w:val="00A37A79"/>
    <w:rsid w:val="00A41D41"/>
    <w:rsid w:val="00A42AA6"/>
    <w:rsid w:val="00A46996"/>
    <w:rsid w:val="00A52824"/>
    <w:rsid w:val="00A65FCA"/>
    <w:rsid w:val="00A8581D"/>
    <w:rsid w:val="00AA3B9F"/>
    <w:rsid w:val="00AA63E6"/>
    <w:rsid w:val="00AC03AD"/>
    <w:rsid w:val="00AC1A10"/>
    <w:rsid w:val="00AF02AE"/>
    <w:rsid w:val="00B43216"/>
    <w:rsid w:val="00B5185C"/>
    <w:rsid w:val="00B81171"/>
    <w:rsid w:val="00B95910"/>
    <w:rsid w:val="00B97D7B"/>
    <w:rsid w:val="00BC388A"/>
    <w:rsid w:val="00C14E9C"/>
    <w:rsid w:val="00C16C8B"/>
    <w:rsid w:val="00C5628E"/>
    <w:rsid w:val="00CA069B"/>
    <w:rsid w:val="00CA07B5"/>
    <w:rsid w:val="00CA5FF2"/>
    <w:rsid w:val="00CD344E"/>
    <w:rsid w:val="00D06116"/>
    <w:rsid w:val="00D21081"/>
    <w:rsid w:val="00D26F22"/>
    <w:rsid w:val="00D30F7F"/>
    <w:rsid w:val="00D462F1"/>
    <w:rsid w:val="00D5170C"/>
    <w:rsid w:val="00D622A4"/>
    <w:rsid w:val="00D94149"/>
    <w:rsid w:val="00DB1A10"/>
    <w:rsid w:val="00DC280E"/>
    <w:rsid w:val="00DE182E"/>
    <w:rsid w:val="00DE61EA"/>
    <w:rsid w:val="00DF360A"/>
    <w:rsid w:val="00E27C8E"/>
    <w:rsid w:val="00E472A5"/>
    <w:rsid w:val="00E75E65"/>
    <w:rsid w:val="00E8009D"/>
    <w:rsid w:val="00EA07B4"/>
    <w:rsid w:val="00EB16B3"/>
    <w:rsid w:val="00EB4668"/>
    <w:rsid w:val="00ED452F"/>
    <w:rsid w:val="00EE7B6B"/>
    <w:rsid w:val="00F33CD1"/>
    <w:rsid w:val="00F415B7"/>
    <w:rsid w:val="00F73428"/>
    <w:rsid w:val="00F74CF0"/>
    <w:rsid w:val="00F8726B"/>
    <w:rsid w:val="00F96396"/>
    <w:rsid w:val="00FF361B"/>
    <w:rsid w:val="00FF5A67"/>
    <w:rsid w:val="00FF63AA"/>
    <w:rsid w:val="00FF64A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paragraph" w:styleId="NormalWeb">
    <w:name w:val="Normal (Web)"/>
    <w:basedOn w:val="Normal"/>
    <w:uiPriority w:val="99"/>
    <w:semiHidden/>
    <w:unhideWhenUsed/>
    <w:rsid w:val="007F495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967C3"/>
    <w:rPr>
      <w:color w:val="0000FF" w:themeColor="hyperlink"/>
      <w:u w:val="single"/>
    </w:rPr>
  </w:style>
  <w:style w:type="character" w:styleId="UnresolvedMention">
    <w:name w:val="Unresolved Mention"/>
    <w:basedOn w:val="DefaultParagraphFont"/>
    <w:uiPriority w:val="99"/>
    <w:rsid w:val="001967C3"/>
    <w:rPr>
      <w:color w:val="605E5C"/>
      <w:shd w:val="clear" w:color="auto" w:fill="E1DFDD"/>
    </w:rPr>
  </w:style>
  <w:style w:type="character" w:styleId="FollowedHyperlink">
    <w:name w:val="FollowedHyperlink"/>
    <w:basedOn w:val="DefaultParagraphFont"/>
    <w:uiPriority w:val="99"/>
    <w:semiHidden/>
    <w:unhideWhenUsed/>
    <w:rsid w:val="001035D5"/>
    <w:rPr>
      <w:color w:val="800080" w:themeColor="followedHyperlink"/>
      <w:u w:val="single"/>
    </w:rPr>
  </w:style>
  <w:style w:type="paragraph" w:styleId="Revision">
    <w:name w:val="Revision"/>
    <w:hidden/>
    <w:uiPriority w:val="99"/>
    <w:semiHidden/>
    <w:rsid w:val="001B7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19426">
      <w:bodyDiv w:val="1"/>
      <w:marLeft w:val="0"/>
      <w:marRight w:val="0"/>
      <w:marTop w:val="0"/>
      <w:marBottom w:val="0"/>
      <w:divBdr>
        <w:top w:val="none" w:sz="0" w:space="0" w:color="auto"/>
        <w:left w:val="none" w:sz="0" w:space="0" w:color="auto"/>
        <w:bottom w:val="none" w:sz="0" w:space="0" w:color="auto"/>
        <w:right w:val="none" w:sz="0" w:space="0" w:color="auto"/>
      </w:divBdr>
    </w:div>
    <w:div w:id="1422794440">
      <w:bodyDiv w:val="1"/>
      <w:marLeft w:val="0"/>
      <w:marRight w:val="0"/>
      <w:marTop w:val="0"/>
      <w:marBottom w:val="0"/>
      <w:divBdr>
        <w:top w:val="none" w:sz="0" w:space="0" w:color="auto"/>
        <w:left w:val="none" w:sz="0" w:space="0" w:color="auto"/>
        <w:bottom w:val="none" w:sz="0" w:space="0" w:color="auto"/>
        <w:right w:val="none" w:sz="0" w:space="0" w:color="auto"/>
      </w:divBdr>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 w:id="1835948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023292"/>
    <w:rsid w:val="0018234A"/>
    <w:rsid w:val="002E43D3"/>
    <w:rsid w:val="003458F6"/>
    <w:rsid w:val="004073C8"/>
    <w:rsid w:val="004E3C97"/>
    <w:rsid w:val="004E48D0"/>
    <w:rsid w:val="00527777"/>
    <w:rsid w:val="00601D36"/>
    <w:rsid w:val="007C0979"/>
    <w:rsid w:val="008E1739"/>
    <w:rsid w:val="009C4869"/>
    <w:rsid w:val="00C65223"/>
    <w:rsid w:val="00C67D6F"/>
    <w:rsid w:val="00C979C3"/>
    <w:rsid w:val="00CD3084"/>
    <w:rsid w:val="00D81969"/>
    <w:rsid w:val="00DA61AC"/>
    <w:rsid w:val="00E4600B"/>
    <w:rsid w:val="00E637D0"/>
    <w:rsid w:val="00E910EE"/>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4.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Augustine, Tami</cp:lastModifiedBy>
  <cp:revision>4</cp:revision>
  <cp:lastPrinted>2012-08-16T18:55:00Z</cp:lastPrinted>
  <dcterms:created xsi:type="dcterms:W3CDTF">2022-03-12T19:44:00Z</dcterms:created>
  <dcterms:modified xsi:type="dcterms:W3CDTF">2022-04-27T19:57:00Z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