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622D6" w14:textId="0E31B5AE" w:rsidR="00070EC4" w:rsidRPr="00070EC4" w:rsidRDefault="00070EC4" w:rsidP="00070EC4">
      <w:pPr>
        <w:pStyle w:val="NormalWeb"/>
        <w:spacing w:before="0" w:beforeAutospacing="0" w:after="0" w:afterAutospacing="0"/>
        <w:ind w:left="562" w:hanging="562"/>
        <w:rPr>
          <w:b/>
          <w:bCs/>
          <w:sz w:val="32"/>
          <w:szCs w:val="32"/>
          <w:u w:val="single"/>
        </w:rPr>
      </w:pPr>
      <w:r w:rsidRPr="00070EC4">
        <w:rPr>
          <w:b/>
          <w:bCs/>
          <w:i/>
          <w:iCs/>
          <w:sz w:val="32"/>
          <w:szCs w:val="32"/>
          <w:u w:val="single"/>
        </w:rPr>
        <w:t>Workers of the World</w:t>
      </w:r>
      <w:r w:rsidRPr="00070EC4">
        <w:rPr>
          <w:b/>
          <w:bCs/>
          <w:sz w:val="32"/>
          <w:szCs w:val="32"/>
          <w:u w:val="single"/>
        </w:rPr>
        <w:t>:</w:t>
      </w:r>
      <w:r w:rsidRPr="00865577">
        <w:t xml:space="preserve"> </w:t>
      </w:r>
      <w:r w:rsidR="00865577" w:rsidRPr="00865577">
        <w:t>(</w:t>
      </w:r>
      <w:hyperlink r:id="rId9" w:history="1">
        <w:r w:rsidR="00865577" w:rsidRPr="00362149">
          <w:rPr>
            <w:rStyle w:val="Hyperlink"/>
          </w:rPr>
          <w:t>https://www.picturingblackhistory.org/workers-of-the-world</w:t>
        </w:r>
      </w:hyperlink>
      <w:r w:rsidR="00865577">
        <w:t xml:space="preserve">) </w:t>
      </w:r>
    </w:p>
    <w:p w14:paraId="34CF3F20" w14:textId="449E2D9E" w:rsidR="00306630" w:rsidRDefault="00602242"/>
    <w:p w14:paraId="2FB308EE" w14:textId="11788962" w:rsidR="00070EC4" w:rsidRPr="00DA3562" w:rsidRDefault="00070EC4" w:rsidP="00070EC4">
      <w:pPr>
        <w:rPr>
          <w:rFonts w:ascii="Times New Roman" w:eastAsia="Times New Roman" w:hAnsi="Times New Roman" w:cs="Times New Roman"/>
          <w:color w:val="212529"/>
          <w:sz w:val="36"/>
          <w:szCs w:val="36"/>
        </w:rPr>
      </w:pPr>
      <w:r w:rsidRPr="00070EC4">
        <w:rPr>
          <w:rFonts w:ascii="Times New Roman" w:eastAsia="Times New Roman" w:hAnsi="Times New Roman" w:cs="Times New Roman"/>
          <w:color w:val="212529"/>
          <w:sz w:val="36"/>
          <w:szCs w:val="36"/>
        </w:rPr>
        <w:t>The multitude of signs reveal the confluence of issues that brought the Communist Party and Black activists together in the early 1930s</w:t>
      </w:r>
      <w:r w:rsidR="00036916" w:rsidRPr="00DA3562">
        <w:rPr>
          <w:rFonts w:ascii="Times New Roman" w:eastAsia="Times New Roman" w:hAnsi="Times New Roman" w:cs="Times New Roman"/>
          <w:color w:val="212529"/>
          <w:sz w:val="36"/>
          <w:szCs w:val="36"/>
        </w:rPr>
        <w:t>…</w:t>
      </w:r>
      <w:r w:rsidRPr="00070EC4">
        <w:rPr>
          <w:rFonts w:ascii="Times New Roman" w:eastAsia="Times New Roman" w:hAnsi="Times New Roman" w:cs="Times New Roman"/>
          <w:color w:val="212529"/>
          <w:sz w:val="36"/>
          <w:szCs w:val="36"/>
        </w:rPr>
        <w:t>The Party initially treated </w:t>
      </w:r>
      <w:r w:rsidRPr="00070EC4">
        <w:rPr>
          <w:rFonts w:ascii="Times New Roman" w:eastAsia="Times New Roman" w:hAnsi="Times New Roman" w:cs="Times New Roman"/>
          <w:color w:val="000000" w:themeColor="text1"/>
          <w:sz w:val="36"/>
          <w:szCs w:val="36"/>
          <w:bdr w:val="none" w:sz="0" w:space="0" w:color="auto" w:frame="1"/>
        </w:rPr>
        <w:t>police brutality</w:t>
      </w:r>
      <w:r w:rsidRPr="00070EC4">
        <w:rPr>
          <w:rFonts w:ascii="Times New Roman" w:eastAsia="Times New Roman" w:hAnsi="Times New Roman" w:cs="Times New Roman"/>
          <w:color w:val="000000" w:themeColor="text1"/>
          <w:sz w:val="36"/>
          <w:szCs w:val="36"/>
        </w:rPr>
        <w:t> and </w:t>
      </w:r>
      <w:hyperlink r:id="rId10" w:tgtFrame="_blank" w:history="1">
        <w:r w:rsidRPr="00070EC4">
          <w:rPr>
            <w:rFonts w:ascii="Times New Roman" w:eastAsia="Times New Roman" w:hAnsi="Times New Roman" w:cs="Times New Roman"/>
            <w:color w:val="000000" w:themeColor="text1"/>
            <w:sz w:val="36"/>
            <w:szCs w:val="36"/>
            <w:bdr w:val="none" w:sz="0" w:space="0" w:color="auto" w:frame="1"/>
          </w:rPr>
          <w:t>lynching</w:t>
        </w:r>
      </w:hyperlink>
      <w:r w:rsidRPr="00070EC4">
        <w:rPr>
          <w:rFonts w:ascii="Times New Roman" w:eastAsia="Times New Roman" w:hAnsi="Times New Roman" w:cs="Times New Roman"/>
          <w:color w:val="000000" w:themeColor="text1"/>
          <w:sz w:val="36"/>
          <w:szCs w:val="36"/>
        </w:rPr>
        <w:t> </w:t>
      </w:r>
      <w:r w:rsidRPr="00070EC4">
        <w:rPr>
          <w:rFonts w:ascii="Times New Roman" w:eastAsia="Times New Roman" w:hAnsi="Times New Roman" w:cs="Times New Roman"/>
          <w:color w:val="212529"/>
          <w:sz w:val="36"/>
          <w:szCs w:val="36"/>
        </w:rPr>
        <w:t>as merely class issues. Early Black activists forced the Party to change its approach. </w:t>
      </w:r>
    </w:p>
    <w:p w14:paraId="6D43A9D6" w14:textId="57D7706D" w:rsidR="00070EC4" w:rsidRPr="00DA3562" w:rsidRDefault="00070EC4" w:rsidP="00070EC4">
      <w:pPr>
        <w:rPr>
          <w:rFonts w:ascii="Times New Roman" w:eastAsia="Times New Roman" w:hAnsi="Times New Roman" w:cs="Times New Roman"/>
          <w:color w:val="212529"/>
          <w:sz w:val="36"/>
          <w:szCs w:val="36"/>
        </w:rPr>
      </w:pPr>
    </w:p>
    <w:p w14:paraId="58EEF2D0" w14:textId="486277E6" w:rsidR="00070EC4" w:rsidRPr="00DA3562" w:rsidRDefault="00070EC4" w:rsidP="00070EC4">
      <w:pPr>
        <w:pStyle w:val="font8"/>
        <w:spacing w:before="0" w:beforeAutospacing="0" w:after="0" w:afterAutospacing="0" w:line="360" w:lineRule="atLeast"/>
        <w:textAlignment w:val="baseline"/>
        <w:rPr>
          <w:color w:val="212529"/>
          <w:sz w:val="36"/>
          <w:szCs w:val="36"/>
        </w:rPr>
      </w:pPr>
      <w:r w:rsidRPr="00DA3562">
        <w:rPr>
          <w:color w:val="212529"/>
          <w:sz w:val="36"/>
          <w:szCs w:val="36"/>
        </w:rPr>
        <w:t>In Chicago</w:t>
      </w:r>
      <w:r w:rsidR="00036916" w:rsidRPr="00DA3562">
        <w:rPr>
          <w:color w:val="212529"/>
          <w:sz w:val="36"/>
          <w:szCs w:val="36"/>
        </w:rPr>
        <w:t>…</w:t>
      </w:r>
      <w:r w:rsidRPr="00DA3562">
        <w:rPr>
          <w:color w:val="212529"/>
          <w:sz w:val="36"/>
          <w:szCs w:val="36"/>
        </w:rPr>
        <w:t>African Americans were 3 percent of the city’s population but </w:t>
      </w:r>
      <w:r w:rsidRPr="00DA3562">
        <w:rPr>
          <w:color w:val="212529"/>
          <w:sz w:val="36"/>
          <w:szCs w:val="36"/>
          <w:bdr w:val="none" w:sz="0" w:space="0" w:color="auto" w:frame="1"/>
        </w:rPr>
        <w:t>21 percent</w:t>
      </w:r>
      <w:r w:rsidRPr="00DA3562">
        <w:rPr>
          <w:color w:val="212529"/>
          <w:sz w:val="36"/>
          <w:szCs w:val="36"/>
        </w:rPr>
        <w:t> of police homicide victims from 1910 to 1920. Many of those killed were shot to keep them from fleeing and one in ten were innocent bystanders killed when police fired into crowds</w:t>
      </w:r>
      <w:r w:rsidR="00036916" w:rsidRPr="00DA3562">
        <w:rPr>
          <w:color w:val="212529"/>
          <w:sz w:val="36"/>
          <w:szCs w:val="36"/>
        </w:rPr>
        <w:t>….</w:t>
      </w:r>
    </w:p>
    <w:p w14:paraId="61E5E80F" w14:textId="77777777" w:rsidR="00070EC4" w:rsidRPr="00DA3562" w:rsidRDefault="00070EC4" w:rsidP="00070EC4">
      <w:pPr>
        <w:pStyle w:val="font8"/>
        <w:spacing w:before="0" w:beforeAutospacing="0" w:after="0" w:afterAutospacing="0" w:line="360" w:lineRule="atLeast"/>
        <w:textAlignment w:val="baseline"/>
        <w:rPr>
          <w:color w:val="212529"/>
          <w:sz w:val="36"/>
          <w:szCs w:val="36"/>
        </w:rPr>
      </w:pPr>
      <w:r w:rsidRPr="00DA3562">
        <w:rPr>
          <w:color w:val="212529"/>
          <w:sz w:val="36"/>
          <w:szCs w:val="36"/>
        </w:rPr>
        <w:t> </w:t>
      </w:r>
    </w:p>
    <w:p w14:paraId="4C0460C3" w14:textId="4F2CC0A0" w:rsidR="00070EC4" w:rsidRPr="00DA3562" w:rsidRDefault="00070EC4" w:rsidP="00070EC4">
      <w:pPr>
        <w:pStyle w:val="font8"/>
        <w:spacing w:before="0" w:beforeAutospacing="0" w:after="0" w:afterAutospacing="0" w:line="360" w:lineRule="atLeast"/>
        <w:textAlignment w:val="baseline"/>
        <w:rPr>
          <w:color w:val="212529"/>
          <w:sz w:val="36"/>
          <w:szCs w:val="36"/>
        </w:rPr>
      </w:pPr>
      <w:r w:rsidRPr="00DA3562">
        <w:rPr>
          <w:color w:val="212529"/>
          <w:sz w:val="36"/>
          <w:szCs w:val="36"/>
        </w:rPr>
        <w:t xml:space="preserve">The Communist Party took up the struggle against </w:t>
      </w:r>
      <w:r w:rsidRPr="00DA3562">
        <w:rPr>
          <w:color w:val="212529"/>
          <w:sz w:val="36"/>
          <w:szCs w:val="36"/>
          <w:highlight w:val="yellow"/>
        </w:rPr>
        <w:t>police brutality</w:t>
      </w:r>
      <w:r w:rsidRPr="00DA3562">
        <w:rPr>
          <w:color w:val="212529"/>
          <w:sz w:val="36"/>
          <w:szCs w:val="36"/>
        </w:rPr>
        <w:t xml:space="preserve"> both as a class-based appeal to Black workers and as one of its specific demands for </w:t>
      </w:r>
      <w:r w:rsidRPr="00DA3562">
        <w:rPr>
          <w:color w:val="212529"/>
          <w:sz w:val="36"/>
          <w:szCs w:val="36"/>
          <w:highlight w:val="yellow"/>
        </w:rPr>
        <w:t>worker safety</w:t>
      </w:r>
      <w:r w:rsidRPr="00DA3562">
        <w:rPr>
          <w:color w:val="212529"/>
          <w:sz w:val="36"/>
          <w:szCs w:val="36"/>
        </w:rPr>
        <w:t>.</w:t>
      </w:r>
    </w:p>
    <w:p w14:paraId="4FD1F39B" w14:textId="77777777" w:rsidR="00036916" w:rsidRPr="00DA3562" w:rsidRDefault="00036916" w:rsidP="00070EC4">
      <w:pPr>
        <w:rPr>
          <w:rFonts w:ascii="Times New Roman" w:eastAsia="Times New Roman" w:hAnsi="Times New Roman" w:cs="Times New Roman"/>
          <w:color w:val="212529"/>
          <w:sz w:val="36"/>
          <w:szCs w:val="36"/>
        </w:rPr>
      </w:pPr>
    </w:p>
    <w:p w14:paraId="02E69E88" w14:textId="644FDAA4" w:rsidR="00070EC4" w:rsidRPr="00DA3562" w:rsidRDefault="00036916" w:rsidP="00070EC4">
      <w:pPr>
        <w:rPr>
          <w:rFonts w:ascii="Times New Roman" w:eastAsia="Times New Roman" w:hAnsi="Times New Roman" w:cs="Times New Roman"/>
          <w:sz w:val="36"/>
          <w:szCs w:val="36"/>
        </w:rPr>
      </w:pPr>
      <w:r w:rsidRPr="00DA3562">
        <w:rPr>
          <w:rFonts w:ascii="Times New Roman" w:eastAsia="Times New Roman" w:hAnsi="Times New Roman" w:cs="Times New Roman"/>
          <w:color w:val="212529"/>
          <w:sz w:val="36"/>
          <w:szCs w:val="36"/>
        </w:rPr>
        <w:t>…</w:t>
      </w:r>
      <w:r w:rsidR="00070EC4" w:rsidRPr="00070EC4">
        <w:rPr>
          <w:rFonts w:ascii="Times New Roman" w:eastAsia="Times New Roman" w:hAnsi="Times New Roman" w:cs="Times New Roman"/>
          <w:color w:val="212529"/>
          <w:sz w:val="36"/>
          <w:szCs w:val="36"/>
        </w:rPr>
        <w:t>calling for a meeting March 7 at Odd Fellows Hall was likely in response to the lynching of Laura Wood in North Carolina. Killed for supposedly stealing a ham, she was the third Black person publicly and ritualistically murdered by a mob that year. At least twenty were lynched in 1930 alone</w:t>
      </w:r>
      <w:r w:rsidRPr="00DA3562">
        <w:rPr>
          <w:rFonts w:ascii="Times New Roman" w:eastAsia="Times New Roman" w:hAnsi="Times New Roman" w:cs="Times New Roman"/>
          <w:color w:val="212529"/>
          <w:sz w:val="36"/>
          <w:szCs w:val="36"/>
        </w:rPr>
        <w:t>…</w:t>
      </w:r>
      <w:r w:rsidR="00070EC4" w:rsidRPr="00070EC4">
        <w:rPr>
          <w:rFonts w:ascii="Times New Roman" w:eastAsia="Times New Roman" w:hAnsi="Times New Roman" w:cs="Times New Roman"/>
          <w:color w:val="212529"/>
          <w:sz w:val="36"/>
          <w:szCs w:val="36"/>
        </w:rPr>
        <w:t xml:space="preserve">the Party started to realize that </w:t>
      </w:r>
      <w:r w:rsidR="00070EC4" w:rsidRPr="00070EC4">
        <w:rPr>
          <w:rFonts w:ascii="Times New Roman" w:eastAsia="Times New Roman" w:hAnsi="Times New Roman" w:cs="Times New Roman"/>
          <w:color w:val="212529"/>
          <w:sz w:val="36"/>
          <w:szCs w:val="36"/>
          <w:highlight w:val="yellow"/>
        </w:rPr>
        <w:t>lynching</w:t>
      </w:r>
      <w:r w:rsidR="00070EC4" w:rsidRPr="00070EC4">
        <w:rPr>
          <w:rFonts w:ascii="Times New Roman" w:eastAsia="Times New Roman" w:hAnsi="Times New Roman" w:cs="Times New Roman"/>
          <w:color w:val="212529"/>
          <w:sz w:val="36"/>
          <w:szCs w:val="36"/>
        </w:rPr>
        <w:t xml:space="preserve"> was being used as a tool to divide the working class from one another.</w:t>
      </w:r>
    </w:p>
    <w:p w14:paraId="7F00DED5" w14:textId="77777777" w:rsidR="00070EC4" w:rsidRPr="00070EC4" w:rsidRDefault="00070EC4" w:rsidP="00070EC4">
      <w:pPr>
        <w:rPr>
          <w:rFonts w:ascii="Times New Roman" w:eastAsia="Times New Roman" w:hAnsi="Times New Roman" w:cs="Times New Roman"/>
          <w:sz w:val="36"/>
          <w:szCs w:val="36"/>
        </w:rPr>
      </w:pPr>
    </w:p>
    <w:p w14:paraId="70515CEB" w14:textId="77777777" w:rsidR="00070EC4" w:rsidRPr="00DA3562" w:rsidRDefault="00070EC4" w:rsidP="00070EC4">
      <w:pPr>
        <w:pStyle w:val="font8"/>
        <w:spacing w:before="0" w:beforeAutospacing="0" w:after="0" w:afterAutospacing="0" w:line="360" w:lineRule="atLeast"/>
        <w:textAlignment w:val="baseline"/>
        <w:rPr>
          <w:color w:val="212529"/>
          <w:sz w:val="36"/>
          <w:szCs w:val="36"/>
        </w:rPr>
      </w:pPr>
      <w:r w:rsidRPr="00DA3562">
        <w:rPr>
          <w:color w:val="212529"/>
          <w:sz w:val="36"/>
          <w:szCs w:val="36"/>
          <w:bdr w:val="none" w:sz="0" w:space="0" w:color="auto" w:frame="1"/>
        </w:rPr>
        <w:t xml:space="preserve">Without addressing lynching and police brutality alongside demands for </w:t>
      </w:r>
      <w:r w:rsidRPr="00DA3562">
        <w:rPr>
          <w:color w:val="212529"/>
          <w:sz w:val="36"/>
          <w:szCs w:val="36"/>
          <w:highlight w:val="yellow"/>
          <w:bdr w:val="none" w:sz="0" w:space="0" w:color="auto" w:frame="1"/>
        </w:rPr>
        <w:t>reasonable hours</w:t>
      </w:r>
      <w:r w:rsidRPr="00DA3562">
        <w:rPr>
          <w:color w:val="212529"/>
          <w:sz w:val="36"/>
          <w:szCs w:val="36"/>
          <w:bdr w:val="none" w:sz="0" w:space="0" w:color="auto" w:frame="1"/>
        </w:rPr>
        <w:t xml:space="preserve">, </w:t>
      </w:r>
      <w:r w:rsidRPr="00DA3562">
        <w:rPr>
          <w:color w:val="212529"/>
          <w:sz w:val="36"/>
          <w:szCs w:val="36"/>
          <w:highlight w:val="yellow"/>
          <w:bdr w:val="none" w:sz="0" w:space="0" w:color="auto" w:frame="1"/>
        </w:rPr>
        <w:t>fair pay</w:t>
      </w:r>
      <w:r w:rsidRPr="00DA3562">
        <w:rPr>
          <w:color w:val="212529"/>
          <w:sz w:val="36"/>
          <w:szCs w:val="36"/>
          <w:bdr w:val="none" w:sz="0" w:space="0" w:color="auto" w:frame="1"/>
        </w:rPr>
        <w:t xml:space="preserve">, and </w:t>
      </w:r>
      <w:r w:rsidRPr="00DA3562">
        <w:rPr>
          <w:color w:val="212529"/>
          <w:sz w:val="36"/>
          <w:szCs w:val="36"/>
          <w:highlight w:val="yellow"/>
          <w:bdr w:val="none" w:sz="0" w:space="0" w:color="auto" w:frame="1"/>
        </w:rPr>
        <w:t>unemployment benefits</w:t>
      </w:r>
      <w:r w:rsidRPr="00DA3562">
        <w:rPr>
          <w:color w:val="212529"/>
          <w:sz w:val="36"/>
          <w:szCs w:val="36"/>
          <w:bdr w:val="none" w:sz="0" w:space="0" w:color="auto" w:frame="1"/>
        </w:rPr>
        <w:t xml:space="preserve">, the Party had limited appeal to most African </w:t>
      </w:r>
      <w:r w:rsidRPr="00DA3562">
        <w:rPr>
          <w:color w:val="212529"/>
          <w:sz w:val="36"/>
          <w:szCs w:val="36"/>
          <w:bdr w:val="none" w:sz="0" w:space="0" w:color="auto" w:frame="1"/>
        </w:rPr>
        <w:lastRenderedPageBreak/>
        <w:t xml:space="preserve">Americans. Would-be Black members had to demand that the Party not soft-pedal the battle for </w:t>
      </w:r>
      <w:r w:rsidRPr="00DA3562">
        <w:rPr>
          <w:color w:val="212529"/>
          <w:sz w:val="36"/>
          <w:szCs w:val="36"/>
          <w:highlight w:val="yellow"/>
          <w:bdr w:val="none" w:sz="0" w:space="0" w:color="auto" w:frame="1"/>
        </w:rPr>
        <w:t>racial equality</w:t>
      </w:r>
      <w:r w:rsidRPr="00DA3562">
        <w:rPr>
          <w:color w:val="212529"/>
          <w:sz w:val="36"/>
          <w:szCs w:val="36"/>
          <w:bdr w:val="none" w:sz="0" w:space="0" w:color="auto" w:frame="1"/>
        </w:rPr>
        <w:t xml:space="preserve"> and </w:t>
      </w:r>
      <w:r w:rsidRPr="00DA3562">
        <w:rPr>
          <w:color w:val="212529"/>
          <w:sz w:val="36"/>
          <w:szCs w:val="36"/>
          <w:highlight w:val="yellow"/>
          <w:bdr w:val="none" w:sz="0" w:space="0" w:color="auto" w:frame="1"/>
        </w:rPr>
        <w:t>physical safety</w:t>
      </w:r>
      <w:r w:rsidRPr="00DA3562">
        <w:rPr>
          <w:color w:val="212529"/>
          <w:sz w:val="36"/>
          <w:szCs w:val="36"/>
          <w:bdr w:val="none" w:sz="0" w:space="0" w:color="auto" w:frame="1"/>
        </w:rPr>
        <w:t>. </w:t>
      </w:r>
    </w:p>
    <w:p w14:paraId="7C669063" w14:textId="77777777" w:rsidR="00070EC4" w:rsidRPr="00DA3562" w:rsidRDefault="00070EC4" w:rsidP="00070EC4">
      <w:pPr>
        <w:pStyle w:val="font8"/>
        <w:spacing w:before="0" w:beforeAutospacing="0" w:after="0" w:afterAutospacing="0" w:line="360" w:lineRule="atLeast"/>
        <w:textAlignment w:val="baseline"/>
        <w:rPr>
          <w:color w:val="212529"/>
          <w:sz w:val="36"/>
          <w:szCs w:val="36"/>
        </w:rPr>
      </w:pPr>
      <w:r w:rsidRPr="00DA3562">
        <w:rPr>
          <w:color w:val="212529"/>
          <w:sz w:val="36"/>
          <w:szCs w:val="36"/>
        </w:rPr>
        <w:t> </w:t>
      </w:r>
    </w:p>
    <w:p w14:paraId="05BE3143" w14:textId="38341DC6" w:rsidR="00070EC4" w:rsidRPr="00DA3562" w:rsidRDefault="00036916" w:rsidP="00070EC4">
      <w:pPr>
        <w:pStyle w:val="font8"/>
        <w:spacing w:before="0" w:beforeAutospacing="0" w:after="0" w:afterAutospacing="0" w:line="360" w:lineRule="atLeast"/>
        <w:textAlignment w:val="baseline"/>
        <w:rPr>
          <w:color w:val="212529"/>
          <w:sz w:val="36"/>
          <w:szCs w:val="36"/>
        </w:rPr>
      </w:pPr>
      <w:r w:rsidRPr="00DA3562">
        <w:rPr>
          <w:color w:val="212529"/>
          <w:sz w:val="36"/>
          <w:szCs w:val="36"/>
          <w:bdr w:val="none" w:sz="0" w:space="0" w:color="auto" w:frame="1"/>
        </w:rPr>
        <w:t>…</w:t>
      </w:r>
      <w:r w:rsidR="00070EC4" w:rsidRPr="00DA3562">
        <w:rPr>
          <w:color w:val="212529"/>
          <w:sz w:val="36"/>
          <w:szCs w:val="36"/>
          <w:bdr w:val="none" w:sz="0" w:space="0" w:color="auto" w:frame="1"/>
        </w:rPr>
        <w:t xml:space="preserve">the Party solidified its standing among African Americans when it took up the appeal of nine Black teenagers who had been </w:t>
      </w:r>
      <w:r w:rsidR="00070EC4" w:rsidRPr="00DA3562">
        <w:rPr>
          <w:color w:val="212529"/>
          <w:sz w:val="36"/>
          <w:szCs w:val="36"/>
          <w:highlight w:val="yellow"/>
          <w:bdr w:val="none" w:sz="0" w:space="0" w:color="auto" w:frame="1"/>
        </w:rPr>
        <w:t>wrongfully convicted</w:t>
      </w:r>
      <w:r w:rsidR="00070EC4" w:rsidRPr="00DA3562">
        <w:rPr>
          <w:color w:val="212529"/>
          <w:sz w:val="36"/>
          <w:szCs w:val="36"/>
          <w:bdr w:val="none" w:sz="0" w:space="0" w:color="auto" w:frame="1"/>
        </w:rPr>
        <w:t xml:space="preserve"> of raping two white women in Scottsboro, AL. Black membership in the Party boomed as the Party made this clear </w:t>
      </w:r>
      <w:r w:rsidR="00070EC4" w:rsidRPr="00DA3562">
        <w:rPr>
          <w:color w:val="212529"/>
          <w:sz w:val="36"/>
          <w:szCs w:val="36"/>
          <w:highlight w:val="yellow"/>
          <w:bdr w:val="none" w:sz="0" w:space="0" w:color="auto" w:frame="1"/>
        </w:rPr>
        <w:t>miscarriage of justice</w:t>
      </w:r>
      <w:r w:rsidR="00070EC4" w:rsidRPr="00DA3562">
        <w:rPr>
          <w:color w:val="212529"/>
          <w:sz w:val="36"/>
          <w:szCs w:val="36"/>
          <w:bdr w:val="none" w:sz="0" w:space="0" w:color="auto" w:frame="1"/>
        </w:rPr>
        <w:t xml:space="preserve"> and attempted legal lynching into a cause célèbre. </w:t>
      </w:r>
    </w:p>
    <w:p w14:paraId="0348CF02" w14:textId="77777777" w:rsidR="00070EC4" w:rsidRPr="00DA3562" w:rsidRDefault="00070EC4">
      <w:pPr>
        <w:rPr>
          <w:sz w:val="36"/>
          <w:szCs w:val="36"/>
        </w:rPr>
      </w:pPr>
    </w:p>
    <w:sectPr w:rsidR="00070EC4" w:rsidRPr="00DA3562" w:rsidSect="00BC44B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2DB5" w14:textId="77777777" w:rsidR="00A84021" w:rsidRDefault="00A84021" w:rsidP="00DE71DB">
      <w:r>
        <w:separator/>
      </w:r>
    </w:p>
  </w:endnote>
  <w:endnote w:type="continuationSeparator" w:id="0">
    <w:p w14:paraId="3CC50195" w14:textId="77777777" w:rsidR="00A84021" w:rsidRDefault="00A84021"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D6995" w14:textId="1272C020" w:rsidR="006B6188" w:rsidRDefault="006B6188">
    <w:pPr>
      <w:pStyle w:val="Footer"/>
    </w:pPr>
    <w:proofErr w:type="spellStart"/>
    <w:r>
      <w:t>Makoski</w:t>
    </w:r>
    <w:proofErr w:type="spellEnd"/>
    <w:r>
      <w:t>, Brianne 2022</w:t>
    </w:r>
  </w:p>
  <w:p w14:paraId="23703861" w14:textId="109B0FE4" w:rsidR="00DE71DB" w:rsidRDefault="00DE7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8A8EB" w14:textId="77777777" w:rsidR="00A84021" w:rsidRDefault="00A84021" w:rsidP="00DE71DB">
      <w:r>
        <w:separator/>
      </w:r>
    </w:p>
  </w:footnote>
  <w:footnote w:type="continuationSeparator" w:id="0">
    <w:p w14:paraId="7BC22491" w14:textId="77777777" w:rsidR="00A84021" w:rsidRDefault="00A84021"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36916"/>
    <w:rsid w:val="00070EC4"/>
    <w:rsid w:val="00274BBD"/>
    <w:rsid w:val="0044664B"/>
    <w:rsid w:val="004F3150"/>
    <w:rsid w:val="005C0CD1"/>
    <w:rsid w:val="00602242"/>
    <w:rsid w:val="006B6188"/>
    <w:rsid w:val="006F17C1"/>
    <w:rsid w:val="00865577"/>
    <w:rsid w:val="00A84021"/>
    <w:rsid w:val="00BC44B0"/>
    <w:rsid w:val="00BF67A9"/>
    <w:rsid w:val="00CD7234"/>
    <w:rsid w:val="00DA3562"/>
    <w:rsid w:val="00DE71DB"/>
    <w:rsid w:val="00F0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paragraph" w:styleId="NormalWeb">
    <w:name w:val="Normal (Web)"/>
    <w:basedOn w:val="Normal"/>
    <w:uiPriority w:val="99"/>
    <w:unhideWhenUsed/>
    <w:rsid w:val="00070EC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70EC4"/>
    <w:rPr>
      <w:color w:val="0000FF"/>
      <w:u w:val="single"/>
    </w:rPr>
  </w:style>
  <w:style w:type="paragraph" w:customStyle="1" w:styleId="font8">
    <w:name w:val="font_8"/>
    <w:basedOn w:val="Normal"/>
    <w:rsid w:val="00070EC4"/>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65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96029">
      <w:bodyDiv w:val="1"/>
      <w:marLeft w:val="0"/>
      <w:marRight w:val="0"/>
      <w:marTop w:val="0"/>
      <w:marBottom w:val="0"/>
      <w:divBdr>
        <w:top w:val="none" w:sz="0" w:space="0" w:color="auto"/>
        <w:left w:val="none" w:sz="0" w:space="0" w:color="auto"/>
        <w:bottom w:val="none" w:sz="0" w:space="0" w:color="auto"/>
        <w:right w:val="none" w:sz="0" w:space="0" w:color="auto"/>
      </w:divBdr>
    </w:div>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650596927">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 w:id="164227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origins.osu.edu/historytalk/confederates-and-lynching-american-public-memory" TargetMode="External"/><Relationship Id="rId4" Type="http://schemas.openxmlformats.org/officeDocument/2006/relationships/styles" Target="styles.xml"/><Relationship Id="rId9" Type="http://schemas.openxmlformats.org/officeDocument/2006/relationships/hyperlink" Target="https://www.picturingblackhistory.org/workers-of-the-worl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1C705F-F2A0-4C25-AAB7-AFF2F6526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10E31-A450-4062-8D64-5510AF9DBED3}">
  <ds:schemaRefs>
    <ds:schemaRef ds:uri="http://schemas.microsoft.com/sharepoint/v3/contenttype/forms"/>
  </ds:schemaRefs>
</ds:datastoreItem>
</file>

<file path=customXml/itemProps3.xml><?xml version="1.0" encoding="utf-8"?>
<ds:datastoreItem xmlns:ds="http://schemas.openxmlformats.org/officeDocument/2006/customXml" ds:itemID="{FC926BE8-DD28-45EA-93B5-65868834B7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2</cp:revision>
  <dcterms:created xsi:type="dcterms:W3CDTF">2022-03-12T19:26:00Z</dcterms:created>
  <dcterms:modified xsi:type="dcterms:W3CDTF">2022-03-12T19:26:00Z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