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E349" w14:textId="77777777" w:rsidR="00BD1252" w:rsidRDefault="00852608">
      <w:pPr>
        <w:jc w:val="center"/>
        <w:rPr>
          <w:b/>
        </w:rPr>
      </w:pPr>
      <w:r>
        <w:rPr>
          <w:b/>
        </w:rPr>
        <w:t>Lesson Plan Template</w:t>
      </w:r>
    </w:p>
    <w:p w14:paraId="300C3406" w14:textId="77777777" w:rsidR="00BD1252" w:rsidRDefault="00BD1252"/>
    <w:p w14:paraId="5F348F1D" w14:textId="21010DC4" w:rsidR="00BD1252" w:rsidRDefault="00852608">
      <w:r>
        <w:t xml:space="preserve">Author’s Name: </w:t>
      </w:r>
      <w:proofErr w:type="spellStart"/>
      <w:r w:rsidR="000D21D5">
        <w:t>Adena</w:t>
      </w:r>
      <w:proofErr w:type="spellEnd"/>
      <w:r w:rsidR="000D21D5">
        <w:t xml:space="preserve"> Barnette</w:t>
      </w:r>
    </w:p>
    <w:p w14:paraId="7E632991" w14:textId="4726D459" w:rsidR="00BD1252" w:rsidRDefault="00852608">
      <w:r>
        <w:t xml:space="preserve">Lesson Title: </w:t>
      </w:r>
      <w:r w:rsidR="00B26336" w:rsidRPr="00B26336">
        <w:rPr>
          <w:b/>
          <w:bCs/>
        </w:rPr>
        <w:t>You Might Feel a Pinch: Vaccination Laws in the Era of COVID-19</w:t>
      </w:r>
    </w:p>
    <w:p w14:paraId="3D3E9E4E" w14:textId="4D8850DB" w:rsidR="00BD1252" w:rsidRDefault="00852608">
      <w:r>
        <w:t xml:space="preserve">Grade Level: </w:t>
      </w:r>
      <w:r w:rsidR="000D21D5">
        <w:t>9-</w:t>
      </w:r>
      <w:r>
        <w:t>1</w:t>
      </w:r>
      <w:r w:rsidR="00B26336">
        <w:t>2</w:t>
      </w:r>
      <w:r>
        <w:t>th</w:t>
      </w:r>
    </w:p>
    <w:p w14:paraId="30A0BFA0" w14:textId="13436E34" w:rsidR="00307930" w:rsidRDefault="00852608">
      <w:r>
        <w:t>Compelling Question</w:t>
      </w:r>
      <w:r w:rsidR="00307930">
        <w:t>s</w:t>
      </w:r>
      <w:r>
        <w:t>:</w:t>
      </w:r>
    </w:p>
    <w:p w14:paraId="56620973" w14:textId="77777777" w:rsidR="00B26336" w:rsidRPr="00B26336" w:rsidRDefault="00B26336" w:rsidP="00B26336">
      <w:pPr>
        <w:numPr>
          <w:ilvl w:val="0"/>
          <w:numId w:val="6"/>
        </w:numPr>
      </w:pPr>
      <w:r w:rsidRPr="00B26336">
        <w:t>What is the purpose of vaccinations in ensuring public health and the safety of our students?   </w:t>
      </w:r>
    </w:p>
    <w:p w14:paraId="0A115FDD" w14:textId="7C39D80B" w:rsidR="00B26336" w:rsidRPr="00B26336" w:rsidRDefault="00B26336" w:rsidP="00B26336">
      <w:pPr>
        <w:numPr>
          <w:ilvl w:val="0"/>
          <w:numId w:val="6"/>
        </w:numPr>
      </w:pPr>
      <w:r w:rsidRPr="00B26336">
        <w:t xml:space="preserve">What </w:t>
      </w:r>
      <w:r>
        <w:t>types of vaccinations are</w:t>
      </w:r>
      <w:r w:rsidRPr="00B26336">
        <w:t xml:space="preserve"> required for public school students, and which individuals ensure all students meet these requirements?</w:t>
      </w:r>
    </w:p>
    <w:p w14:paraId="201D9BC8" w14:textId="77777777" w:rsidR="00307930" w:rsidRDefault="00307930" w:rsidP="00307930"/>
    <w:p w14:paraId="21A58DD5" w14:textId="77777777" w:rsidR="00441CB3" w:rsidRDefault="00441CB3"/>
    <w:p w14:paraId="4A274192" w14:textId="77777777" w:rsidR="00BD1252" w:rsidRDefault="00852608">
      <w:pPr>
        <w:jc w:val="center"/>
        <w:rPr>
          <w:b/>
          <w:sz w:val="28"/>
          <w:szCs w:val="28"/>
        </w:rPr>
      </w:pPr>
      <w:r>
        <w:rPr>
          <w:b/>
          <w:sz w:val="28"/>
          <w:szCs w:val="28"/>
        </w:rPr>
        <w:t>Lesson Foundations</w:t>
      </w:r>
    </w:p>
    <w:tbl>
      <w:tblPr>
        <w:tblStyle w:val="TableGrid"/>
        <w:tblW w:w="14390" w:type="dxa"/>
        <w:tblLook w:val="0020" w:firstRow="1" w:lastRow="0" w:firstColumn="0" w:lastColumn="0" w:noHBand="0" w:noVBand="0"/>
      </w:tblPr>
      <w:tblGrid>
        <w:gridCol w:w="2254"/>
        <w:gridCol w:w="12136"/>
      </w:tblGrid>
      <w:tr w:rsidR="00BD1252" w14:paraId="7ACA0AEF" w14:textId="77777777" w:rsidTr="001E6B15">
        <w:trPr>
          <w:cantSplit/>
          <w:trHeight w:val="300"/>
        </w:trPr>
        <w:tc>
          <w:tcPr>
            <w:tcW w:w="2254" w:type="dxa"/>
          </w:tcPr>
          <w:p w14:paraId="5F0B6284" w14:textId="77777777" w:rsidR="00BD1252" w:rsidRDefault="2B1B1780" w:rsidP="5CB0BA0D">
            <w:pPr>
              <w:pStyle w:val="Heading"/>
              <w:rPr>
                <w:rFonts w:ascii="Cambria" w:eastAsia="Cambria" w:hAnsi="Cambria" w:cs="Cambria"/>
              </w:rPr>
            </w:pPr>
            <w:r w:rsidRPr="5CB0BA0D">
              <w:rPr>
                <w:rFonts w:ascii="Cambria" w:eastAsia="Cambria" w:hAnsi="Cambria" w:cs="Cambria"/>
              </w:rPr>
              <w:t>Content Standards</w:t>
            </w:r>
          </w:p>
          <w:p w14:paraId="52CF520C" w14:textId="77777777" w:rsidR="00BD1252" w:rsidRDefault="00BD1252" w:rsidP="5CB0BA0D">
            <w:pPr>
              <w:pStyle w:val="Heading"/>
              <w:rPr>
                <w:rFonts w:ascii="Cambria" w:eastAsia="Cambria" w:hAnsi="Cambria" w:cs="Cambria"/>
              </w:rPr>
            </w:pPr>
          </w:p>
          <w:p w14:paraId="768B6601" w14:textId="77777777" w:rsidR="00BD1252" w:rsidRDefault="00BD1252" w:rsidP="5CB0BA0D">
            <w:pPr>
              <w:pStyle w:val="Heading"/>
              <w:rPr>
                <w:rFonts w:ascii="Cambria" w:eastAsia="Cambria" w:hAnsi="Cambria" w:cs="Cambria"/>
              </w:rPr>
            </w:pPr>
          </w:p>
        </w:tc>
        <w:tc>
          <w:tcPr>
            <w:tcW w:w="12136" w:type="dxa"/>
          </w:tcPr>
          <w:p w14:paraId="63CC5341" w14:textId="6DBC8184" w:rsidR="002F7DFE" w:rsidRDefault="2B1B1780" w:rsidP="5CB0BA0D">
            <w:pPr>
              <w:pStyle w:val="Heading"/>
              <w:rPr>
                <w:rFonts w:ascii="Cambria" w:eastAsia="Cambria" w:hAnsi="Cambria" w:cs="Cambria"/>
              </w:rPr>
            </w:pPr>
            <w:r w:rsidRPr="5CB0BA0D">
              <w:rPr>
                <w:rFonts w:ascii="Cambria" w:eastAsia="Cambria" w:hAnsi="Cambria" w:cs="Cambria"/>
              </w:rPr>
              <w:t>This lesson seeks to explore the history of vaccines, encourages an intellectual discussion about their use, and lets students explore state laws concerning vaccinations.  </w:t>
            </w:r>
          </w:p>
          <w:p w14:paraId="5CD537C9" w14:textId="1A509736" w:rsidR="00332EE7" w:rsidRDefault="2B1B1780" w:rsidP="5CB0BA0D">
            <w:pPr>
              <w:pStyle w:val="Heading"/>
              <w:rPr>
                <w:rFonts w:ascii="Cambria" w:eastAsia="Cambria" w:hAnsi="Cambria" w:cs="Cambria"/>
              </w:rPr>
            </w:pPr>
            <w:r w:rsidRPr="5CB0BA0D">
              <w:rPr>
                <w:rFonts w:ascii="Cambria" w:eastAsia="Cambria" w:hAnsi="Cambria" w:cs="Cambria"/>
              </w:rPr>
              <w:t xml:space="preserve">NCSS Themes: 2, 4, 5, 6, 8, 10 </w:t>
            </w:r>
          </w:p>
        </w:tc>
      </w:tr>
      <w:tr w:rsidR="001E6B15" w14:paraId="5629ECCC" w14:textId="77777777">
        <w:trPr>
          <w:cantSplit/>
          <w:trHeight w:val="300"/>
        </w:trPr>
        <w:tc>
          <w:tcPr>
            <w:tcW w:w="2254" w:type="dxa"/>
          </w:tcPr>
          <w:p w14:paraId="341268C3" w14:textId="77777777" w:rsidR="001E6B15" w:rsidRDefault="001E6B15">
            <w:r>
              <w:t>Learning Objective(s)</w:t>
            </w:r>
          </w:p>
          <w:p w14:paraId="4149D715" w14:textId="77777777" w:rsidR="001E6B15" w:rsidRDefault="001E6B15">
            <w:pPr>
              <w:rPr>
                <w:sz w:val="10"/>
                <w:szCs w:val="10"/>
              </w:rPr>
            </w:pPr>
          </w:p>
          <w:p w14:paraId="48CD1D17" w14:textId="77777777" w:rsidR="001E6B15" w:rsidRDefault="001E6B15">
            <w:pPr>
              <w:rPr>
                <w:b/>
                <w:sz w:val="10"/>
                <w:szCs w:val="10"/>
              </w:rPr>
            </w:pPr>
          </w:p>
          <w:p w14:paraId="7FE1DABC" w14:textId="77777777" w:rsidR="001E6B15" w:rsidRDefault="001E6B15">
            <w:pPr>
              <w:rPr>
                <w:sz w:val="10"/>
                <w:szCs w:val="10"/>
              </w:rPr>
            </w:pPr>
          </w:p>
        </w:tc>
        <w:tc>
          <w:tcPr>
            <w:tcW w:w="12136" w:type="dxa"/>
          </w:tcPr>
          <w:p w14:paraId="34B2271E" w14:textId="77777777" w:rsidR="001E6B15" w:rsidRDefault="001E6B15" w:rsidP="0075316E">
            <w:pPr>
              <w:numPr>
                <w:ilvl w:val="0"/>
                <w:numId w:val="2"/>
              </w:numPr>
              <w:tabs>
                <w:tab w:val="left" w:pos="1680"/>
              </w:tabs>
            </w:pPr>
            <w:r>
              <w:t>Students will utilize a T-chart to record what they know about vaccines and what questions they may have about the history, requirements, and effectiveness of vaccines.</w:t>
            </w:r>
          </w:p>
          <w:p w14:paraId="31937E0B" w14:textId="77777777" w:rsidR="001E6B15" w:rsidRDefault="001E6B15" w:rsidP="0075316E">
            <w:pPr>
              <w:numPr>
                <w:ilvl w:val="0"/>
                <w:numId w:val="2"/>
              </w:numPr>
              <w:tabs>
                <w:tab w:val="left" w:pos="1680"/>
              </w:tabs>
            </w:pPr>
            <w:r>
              <w:t xml:space="preserve">Students will view videos and analyze articles about </w:t>
            </w:r>
            <w:r w:rsidRPr="00B26336">
              <w:t>vaccinations' history, purpose, and effectiveness</w:t>
            </w:r>
            <w:r>
              <w:t>.</w:t>
            </w:r>
          </w:p>
          <w:p w14:paraId="0257452A" w14:textId="77777777" w:rsidR="001E6B15" w:rsidRDefault="001E6B15" w:rsidP="0075316E">
            <w:pPr>
              <w:numPr>
                <w:ilvl w:val="0"/>
                <w:numId w:val="2"/>
              </w:numPr>
              <w:tabs>
                <w:tab w:val="left" w:pos="1680"/>
              </w:tabs>
            </w:pPr>
            <w:r>
              <w:t xml:space="preserve">Students will discuss local/state vaccinations with trusted public health officials.  </w:t>
            </w:r>
          </w:p>
          <w:p w14:paraId="69051593" w14:textId="77777777" w:rsidR="001E6B15" w:rsidRDefault="001E6B15" w:rsidP="0075316E">
            <w:pPr>
              <w:numPr>
                <w:ilvl w:val="0"/>
                <w:numId w:val="2"/>
              </w:numPr>
              <w:tabs>
                <w:tab w:val="left" w:pos="1680"/>
              </w:tabs>
            </w:pPr>
            <w:r>
              <w:t xml:space="preserve">Students will research a specific state’s vaccination laws and exemptions.   </w:t>
            </w:r>
          </w:p>
          <w:p w14:paraId="1FBD7D65" w14:textId="77777777" w:rsidR="001E6B15" w:rsidRDefault="001E6B15" w:rsidP="00B26336">
            <w:pPr>
              <w:numPr>
                <w:ilvl w:val="0"/>
                <w:numId w:val="2"/>
              </w:numPr>
              <w:tabs>
                <w:tab w:val="left" w:pos="1680"/>
              </w:tabs>
            </w:pPr>
            <w:r>
              <w:t xml:space="preserve">Students will create a digital media piece about their research findings.  </w:t>
            </w:r>
          </w:p>
          <w:p w14:paraId="24725206" w14:textId="24385264" w:rsidR="001E6B15" w:rsidRDefault="001E6B15" w:rsidP="001E6B15">
            <w:pPr>
              <w:tabs>
                <w:tab w:val="left" w:pos="1653"/>
              </w:tabs>
            </w:pPr>
          </w:p>
          <w:p w14:paraId="44283945" w14:textId="1CC4B995" w:rsidR="001E6B15" w:rsidRDefault="001E6B15">
            <w:pPr>
              <w:tabs>
                <w:tab w:val="left" w:pos="1653"/>
              </w:tabs>
            </w:pPr>
            <w:r>
              <w:t xml:space="preserve"> </w:t>
            </w:r>
          </w:p>
        </w:tc>
      </w:tr>
      <w:tr w:rsidR="00281189" w14:paraId="704B077D" w14:textId="77777777">
        <w:trPr>
          <w:cantSplit/>
          <w:trHeight w:val="300"/>
        </w:trPr>
        <w:tc>
          <w:tcPr>
            <w:tcW w:w="2254" w:type="dxa"/>
          </w:tcPr>
          <w:p w14:paraId="5AC952DC" w14:textId="77777777" w:rsidR="00281189" w:rsidRDefault="00281189" w:rsidP="001E6B15">
            <w:r>
              <w:t>Assessment(s)</w:t>
            </w:r>
          </w:p>
          <w:p w14:paraId="787CA13A" w14:textId="77777777" w:rsidR="00281189" w:rsidRDefault="00281189" w:rsidP="001E6B15"/>
          <w:p w14:paraId="60423012" w14:textId="77777777" w:rsidR="00281189" w:rsidRDefault="00281189" w:rsidP="001E6B15">
            <w:pPr>
              <w:rPr>
                <w:sz w:val="18"/>
                <w:szCs w:val="18"/>
              </w:rPr>
            </w:pPr>
            <w:r>
              <w:rPr>
                <w:sz w:val="18"/>
                <w:szCs w:val="18"/>
              </w:rPr>
              <w:t>Include LO being addressed</w:t>
            </w:r>
          </w:p>
          <w:p w14:paraId="4688FA57" w14:textId="7F608EE4" w:rsidR="00281189" w:rsidRDefault="00281189"/>
        </w:tc>
        <w:tc>
          <w:tcPr>
            <w:tcW w:w="12136" w:type="dxa"/>
          </w:tcPr>
          <w:p w14:paraId="34D41808" w14:textId="77777777" w:rsidR="00281189" w:rsidRDefault="00281189" w:rsidP="001E6B15">
            <w:pPr>
              <w:tabs>
                <w:tab w:val="left" w:pos="1653"/>
              </w:tabs>
            </w:pPr>
            <w:r>
              <w:t>(LO1): T-Chart on Vaccines</w:t>
            </w:r>
          </w:p>
          <w:p w14:paraId="47AAC21F" w14:textId="77777777" w:rsidR="00281189" w:rsidRDefault="00281189" w:rsidP="001E6B15">
            <w:pPr>
              <w:tabs>
                <w:tab w:val="left" w:pos="1653"/>
              </w:tabs>
            </w:pPr>
          </w:p>
          <w:p w14:paraId="7CE60995" w14:textId="77777777" w:rsidR="00281189" w:rsidRDefault="00281189" w:rsidP="001E6B15">
            <w:pPr>
              <w:tabs>
                <w:tab w:val="left" w:pos="1653"/>
              </w:tabs>
            </w:pPr>
            <w:r>
              <w:t>(LO2): Article Analysis Worksheet</w:t>
            </w:r>
          </w:p>
          <w:p w14:paraId="200A8FAB" w14:textId="77777777" w:rsidR="00281189" w:rsidRDefault="00281189" w:rsidP="001E6B15">
            <w:pPr>
              <w:tabs>
                <w:tab w:val="left" w:pos="1653"/>
              </w:tabs>
            </w:pPr>
          </w:p>
          <w:p w14:paraId="50365462" w14:textId="77777777" w:rsidR="00281189" w:rsidRDefault="00281189" w:rsidP="001E6B15">
            <w:pPr>
              <w:tabs>
                <w:tab w:val="left" w:pos="1653"/>
              </w:tabs>
            </w:pPr>
            <w:r>
              <w:t xml:space="preserve">(LO3): Group discussion </w:t>
            </w:r>
          </w:p>
          <w:p w14:paraId="4F501575" w14:textId="77777777" w:rsidR="00281189" w:rsidRDefault="00281189" w:rsidP="001E6B15">
            <w:pPr>
              <w:tabs>
                <w:tab w:val="left" w:pos="1653"/>
              </w:tabs>
            </w:pPr>
          </w:p>
          <w:p w14:paraId="7A217323" w14:textId="2E464C81" w:rsidR="00281189" w:rsidRDefault="00281189">
            <w:pPr>
              <w:tabs>
                <w:tab w:val="left" w:pos="1653"/>
              </w:tabs>
            </w:pPr>
            <w:r>
              <w:t>(LO4, LO5): Multimedia project on vaccines.</w:t>
            </w:r>
          </w:p>
        </w:tc>
      </w:tr>
      <w:tr w:rsidR="008179C3" w14:paraId="364264F6" w14:textId="77777777">
        <w:trPr>
          <w:cantSplit/>
          <w:trHeight w:val="300"/>
        </w:trPr>
        <w:tc>
          <w:tcPr>
            <w:tcW w:w="2254" w:type="dxa"/>
          </w:tcPr>
          <w:p w14:paraId="216E3B0F" w14:textId="77777777" w:rsidR="008179C3" w:rsidRDefault="008179C3">
            <w:r>
              <w:t>Materials &amp; Resources</w:t>
            </w:r>
          </w:p>
          <w:p w14:paraId="1CDC65F9" w14:textId="77777777" w:rsidR="008179C3" w:rsidRDefault="008179C3">
            <w:pPr>
              <w:rPr>
                <w:sz w:val="18"/>
                <w:szCs w:val="18"/>
              </w:rPr>
            </w:pPr>
          </w:p>
          <w:p w14:paraId="4E40CBC9" w14:textId="77777777" w:rsidR="008179C3" w:rsidRDefault="008179C3">
            <w:pPr>
              <w:rPr>
                <w:sz w:val="18"/>
                <w:szCs w:val="18"/>
              </w:rPr>
            </w:pPr>
          </w:p>
          <w:p w14:paraId="26D6BF0E" w14:textId="77777777" w:rsidR="008179C3" w:rsidRDefault="008179C3"/>
        </w:tc>
        <w:tc>
          <w:tcPr>
            <w:tcW w:w="12136" w:type="dxa"/>
          </w:tcPr>
          <w:p w14:paraId="0D44ED20" w14:textId="6E1D75DA" w:rsidR="008179C3" w:rsidRPr="00BE5192" w:rsidRDefault="008179C3" w:rsidP="00BE5192">
            <w:pPr>
              <w:overflowPunct/>
            </w:pPr>
            <w:r>
              <w:rPr>
                <w:b/>
                <w:bCs/>
              </w:rPr>
              <w:t xml:space="preserve">Sources: </w:t>
            </w:r>
          </w:p>
          <w:p w14:paraId="2849A36B" w14:textId="77777777" w:rsidR="008179C3" w:rsidRDefault="008179C3" w:rsidP="00B26336">
            <w:pPr>
              <w:rPr>
                <w:b/>
                <w:bCs/>
              </w:rPr>
            </w:pPr>
          </w:p>
          <w:p w14:paraId="2C0EFB97" w14:textId="77777777" w:rsidR="008179C3" w:rsidRPr="00B26336" w:rsidRDefault="008179C3" w:rsidP="00B26336">
            <w:pPr>
              <w:rPr>
                <w:b/>
                <w:bCs/>
              </w:rPr>
            </w:pPr>
            <w:r w:rsidRPr="00B26336">
              <w:rPr>
                <w:b/>
                <w:bCs/>
              </w:rPr>
              <w:t>OSU Origins Article and Video:  Top Ten Origins: Vaccinations</w:t>
            </w:r>
          </w:p>
          <w:p w14:paraId="55D6A0C7" w14:textId="77777777" w:rsidR="008179C3" w:rsidRPr="00B26336" w:rsidRDefault="008179C3" w:rsidP="00B26336">
            <w:hyperlink r:id="rId8" w:history="1">
              <w:r w:rsidRPr="00B26336">
                <w:rPr>
                  <w:rStyle w:val="Hyperlink"/>
                </w:rPr>
                <w:t>http://origins.osu.edu/connecting-history/352015-top-ten-origins-vaccination</w:t>
              </w:r>
            </w:hyperlink>
          </w:p>
          <w:p w14:paraId="25E2D2BA" w14:textId="77777777" w:rsidR="008179C3" w:rsidRDefault="008179C3" w:rsidP="00B26336">
            <w:pPr>
              <w:rPr>
                <w:b/>
                <w:bCs/>
              </w:rPr>
            </w:pPr>
          </w:p>
          <w:p w14:paraId="09BAFAA5" w14:textId="77777777" w:rsidR="008179C3" w:rsidRPr="00B26336" w:rsidRDefault="008179C3" w:rsidP="00B26336">
            <w:pPr>
              <w:rPr>
                <w:b/>
                <w:bCs/>
              </w:rPr>
            </w:pPr>
            <w:r w:rsidRPr="00B26336">
              <w:rPr>
                <w:b/>
                <w:bCs/>
              </w:rPr>
              <w:t>OSU Origins Article: Vaccines and Responsible Parenthood</w:t>
            </w:r>
          </w:p>
          <w:p w14:paraId="652E53F2" w14:textId="77777777" w:rsidR="008179C3" w:rsidRPr="00B26336" w:rsidRDefault="008179C3" w:rsidP="00B26336">
            <w:hyperlink r:id="rId9" w:history="1">
              <w:r w:rsidRPr="00B26336">
                <w:rPr>
                  <w:rStyle w:val="Hyperlink"/>
                </w:rPr>
                <w:t>http://origins.osu.edu/review/vaccines-and-responsible-parenthood</w:t>
              </w:r>
            </w:hyperlink>
          </w:p>
          <w:p w14:paraId="3D575A1C" w14:textId="77777777" w:rsidR="008179C3" w:rsidRDefault="008179C3" w:rsidP="00B26336">
            <w:pPr>
              <w:rPr>
                <w:b/>
                <w:bCs/>
              </w:rPr>
            </w:pPr>
          </w:p>
          <w:p w14:paraId="5B28ACED" w14:textId="77777777" w:rsidR="008179C3" w:rsidRPr="00B26336" w:rsidRDefault="008179C3" w:rsidP="00B26336">
            <w:pPr>
              <w:rPr>
                <w:b/>
                <w:bCs/>
              </w:rPr>
            </w:pPr>
            <w:r w:rsidRPr="00B26336">
              <w:rPr>
                <w:b/>
                <w:bCs/>
              </w:rPr>
              <w:t>OSU Origins Article: The Guatemala Inoculation Experiments</w:t>
            </w:r>
          </w:p>
          <w:p w14:paraId="427EE840" w14:textId="77777777" w:rsidR="008179C3" w:rsidRDefault="008179C3" w:rsidP="00B26336">
            <w:pPr>
              <w:rPr>
                <w:rStyle w:val="Hyperlink"/>
              </w:rPr>
            </w:pPr>
            <w:hyperlink r:id="rId10" w:history="1">
              <w:r w:rsidRPr="00B26336">
                <w:rPr>
                  <w:rStyle w:val="Hyperlink"/>
                </w:rPr>
                <w:t>http://origins.osu.edu/milestones/june-2016-guatemala-inoculation-experiments</w:t>
              </w:r>
            </w:hyperlink>
          </w:p>
          <w:p w14:paraId="787EB3C3" w14:textId="77777777" w:rsidR="00B171EB" w:rsidRPr="00B26336" w:rsidRDefault="00B171EB" w:rsidP="00B26336"/>
          <w:p w14:paraId="2D9E87AD" w14:textId="77777777" w:rsidR="008179C3" w:rsidRPr="00B26336" w:rsidRDefault="008179C3" w:rsidP="00B26336">
            <w:pPr>
              <w:rPr>
                <w:b/>
                <w:bCs/>
              </w:rPr>
            </w:pPr>
            <w:r w:rsidRPr="00B26336">
              <w:rPr>
                <w:b/>
                <w:bCs/>
              </w:rPr>
              <w:t>OSU Origins Article:  Rash Decisions: Anti-vaccination Movements in Historical Perspective</w:t>
            </w:r>
          </w:p>
          <w:p w14:paraId="35C7C939" w14:textId="77777777" w:rsidR="008179C3" w:rsidRPr="00B26336" w:rsidRDefault="008179C3" w:rsidP="00B26336">
            <w:hyperlink r:id="rId11" w:history="1">
              <w:r w:rsidRPr="00B26336">
                <w:rPr>
                  <w:rStyle w:val="Hyperlink"/>
                </w:rPr>
                <w:t>http://origins.osu.edu/article/anti-vaxxer-vaccination-measles-smallpox-jenner-wakefield-immunization</w:t>
              </w:r>
            </w:hyperlink>
          </w:p>
          <w:p w14:paraId="5D46CF41" w14:textId="5CCE4D90" w:rsidR="008179C3" w:rsidRDefault="008179C3" w:rsidP="00307930">
            <w:pPr>
              <w:rPr>
                <w:b/>
                <w:bCs/>
              </w:rPr>
            </w:pPr>
          </w:p>
          <w:p w14:paraId="45995AC7" w14:textId="3F3839F1" w:rsidR="008179C3" w:rsidRDefault="008179C3" w:rsidP="00B26336">
            <w:hyperlink r:id="rId12" w:history="1">
              <w:r w:rsidRPr="00B26336">
                <w:rPr>
                  <w:rStyle w:val="Hyperlink"/>
                </w:rPr>
                <w:t>https://www.cdc.gov/phlp/docs/school-vaccinations.pdf</w:t>
              </w:r>
            </w:hyperlink>
          </w:p>
          <w:p w14:paraId="6B139589" w14:textId="77777777" w:rsidR="008179C3" w:rsidRPr="00B26336" w:rsidRDefault="008179C3" w:rsidP="00B26336"/>
          <w:p w14:paraId="273C682D" w14:textId="695C9171" w:rsidR="008179C3" w:rsidRDefault="008179C3" w:rsidP="00B26336">
            <w:hyperlink r:id="rId13" w:history="1">
              <w:r w:rsidRPr="00B26336">
                <w:rPr>
                  <w:rStyle w:val="Hyperlink"/>
                </w:rPr>
                <w:t>https://healthcare.findlaw.com/patient-rights/vaccine-exemption-laws-by-state.html</w:t>
              </w:r>
            </w:hyperlink>
          </w:p>
          <w:p w14:paraId="1F4492D0" w14:textId="77777777" w:rsidR="008179C3" w:rsidRPr="00B26336" w:rsidRDefault="008179C3" w:rsidP="00B26336"/>
          <w:p w14:paraId="53753EB1" w14:textId="24C10B95" w:rsidR="008179C3" w:rsidRDefault="008179C3" w:rsidP="00B26336">
            <w:hyperlink r:id="rId14" w:history="1">
              <w:r w:rsidRPr="00B26336">
                <w:rPr>
                  <w:rStyle w:val="Hyperlink"/>
                </w:rPr>
                <w:t>https://www.nvic.org/vaccine-laws/state-vaccine-requirements.aspx</w:t>
              </w:r>
            </w:hyperlink>
          </w:p>
          <w:p w14:paraId="1CE61AB0" w14:textId="77777777" w:rsidR="008179C3" w:rsidRPr="00B26336" w:rsidRDefault="008179C3" w:rsidP="00B26336"/>
          <w:p w14:paraId="1A9B9376" w14:textId="77777777" w:rsidR="008179C3" w:rsidRDefault="008179C3" w:rsidP="00307930">
            <w:pPr>
              <w:rPr>
                <w:rStyle w:val="Hyperlink"/>
              </w:rPr>
            </w:pPr>
            <w:hyperlink r:id="rId15" w:history="1">
              <w:r w:rsidRPr="00B26336">
                <w:rPr>
                  <w:rStyle w:val="Hyperlink"/>
                </w:rPr>
                <w:t>https://www.healthaffairs.org/doi/full/10.1377/hlthaff.2015.1172</w:t>
              </w:r>
            </w:hyperlink>
          </w:p>
          <w:p w14:paraId="69A9E851" w14:textId="627416CD" w:rsidR="003C0960" w:rsidRPr="008179C3" w:rsidRDefault="003C0960" w:rsidP="00307930"/>
        </w:tc>
      </w:tr>
    </w:tbl>
    <w:p w14:paraId="32B41287" w14:textId="77777777" w:rsidR="002B3862" w:rsidRDefault="002B3862" w:rsidP="00E03683">
      <w:pPr>
        <w:rPr>
          <w:b/>
          <w:bCs/>
          <w:sz w:val="28"/>
          <w:szCs w:val="28"/>
        </w:rPr>
      </w:pPr>
    </w:p>
    <w:p w14:paraId="15151B05" w14:textId="77777777" w:rsidR="00BD1252" w:rsidRDefault="00852608">
      <w:pPr>
        <w:jc w:val="center"/>
        <w:rPr>
          <w:b/>
          <w:sz w:val="28"/>
          <w:szCs w:val="28"/>
        </w:rPr>
      </w:pPr>
      <w:r>
        <w:rPr>
          <w:b/>
          <w:sz w:val="28"/>
          <w:szCs w:val="28"/>
        </w:rPr>
        <w:t>Instructional Procedures/Steps</w:t>
      </w:r>
    </w:p>
    <w:p w14:paraId="65BA3BB2" w14:textId="77777777" w:rsidR="00BD1252" w:rsidRDefault="00BD1252">
      <w:pPr>
        <w:rPr>
          <w:b/>
          <w:i/>
          <w:sz w:val="18"/>
          <w:szCs w:val="18"/>
        </w:rPr>
      </w:pPr>
    </w:p>
    <w:tbl>
      <w:tblPr>
        <w:tblStyle w:val="TableGrid"/>
        <w:tblW w:w="14395" w:type="dxa"/>
        <w:tblLook w:val="0460" w:firstRow="1" w:lastRow="1" w:firstColumn="0" w:lastColumn="0" w:noHBand="0" w:noVBand="1"/>
      </w:tblPr>
      <w:tblGrid>
        <w:gridCol w:w="2112"/>
        <w:gridCol w:w="12283"/>
      </w:tblGrid>
      <w:tr w:rsidR="00BD1252" w14:paraId="62D7140E" w14:textId="77777777" w:rsidTr="00162598">
        <w:tc>
          <w:tcPr>
            <w:tcW w:w="1777" w:type="dxa"/>
          </w:tcPr>
          <w:p w14:paraId="3491144D" w14:textId="77777777" w:rsidR="00BD1252" w:rsidRPr="00176DCE" w:rsidRDefault="00852608">
            <w:r w:rsidRPr="00176DCE">
              <w:t>Opening</w:t>
            </w:r>
          </w:p>
          <w:p w14:paraId="3CC49262" w14:textId="74226B6A" w:rsidR="00BD1252" w:rsidRPr="00176DCE" w:rsidRDefault="00852608">
            <w:r w:rsidRPr="00176DCE">
              <w:t xml:space="preserve">__________ </w:t>
            </w:r>
            <w:r w:rsidRPr="00176DCE">
              <w:rPr>
                <w:sz w:val="18"/>
                <w:szCs w:val="18"/>
              </w:rPr>
              <w:t>Minutes</w:t>
            </w:r>
          </w:p>
          <w:p w14:paraId="5C308D38" w14:textId="77777777" w:rsidR="00BD1252" w:rsidRPr="00307930" w:rsidRDefault="00BD1252">
            <w:pPr>
              <w:rPr>
                <w:b/>
                <w:bCs/>
                <w:sz w:val="18"/>
                <w:szCs w:val="18"/>
              </w:rPr>
            </w:pPr>
          </w:p>
          <w:p w14:paraId="4DA69275" w14:textId="77777777" w:rsidR="00BD1252" w:rsidRPr="00307930" w:rsidRDefault="00BD1252">
            <w:pPr>
              <w:rPr>
                <w:b/>
                <w:bCs/>
                <w:sz w:val="18"/>
                <w:szCs w:val="18"/>
              </w:rPr>
            </w:pPr>
          </w:p>
          <w:p w14:paraId="0A4D68AD" w14:textId="77777777" w:rsidR="00BD1252" w:rsidRPr="00307930" w:rsidRDefault="00BD1252">
            <w:pPr>
              <w:rPr>
                <w:b/>
                <w:bCs/>
                <w:sz w:val="18"/>
                <w:szCs w:val="18"/>
              </w:rPr>
            </w:pPr>
          </w:p>
          <w:p w14:paraId="56B563FA" w14:textId="77777777" w:rsidR="00BD1252" w:rsidRPr="00307930" w:rsidRDefault="00BD1252">
            <w:pPr>
              <w:rPr>
                <w:b/>
                <w:bCs/>
              </w:rPr>
            </w:pPr>
          </w:p>
        </w:tc>
        <w:tc>
          <w:tcPr>
            <w:tcW w:w="12618" w:type="dxa"/>
          </w:tcPr>
          <w:p w14:paraId="28156466" w14:textId="720B0322" w:rsidR="0018497B" w:rsidRDefault="00B26336" w:rsidP="00307930">
            <w:pPr>
              <w:rPr>
                <w:color w:val="222222"/>
              </w:rPr>
            </w:pPr>
            <w:r>
              <w:rPr>
                <w:color w:val="222222"/>
              </w:rPr>
              <w:t xml:space="preserve">The teacher can begin this lesson by asking their students what they already know about vaccines.  The teacher can use a T chart to outline what their students already know and do not know or </w:t>
            </w:r>
            <w:r w:rsidR="00E14B3A">
              <w:rPr>
                <w:color w:val="222222"/>
              </w:rPr>
              <w:t xml:space="preserve">a </w:t>
            </w:r>
            <w:r>
              <w:rPr>
                <w:color w:val="222222"/>
              </w:rPr>
              <w:t xml:space="preserve">KWL chart to outline what </w:t>
            </w:r>
            <w:r w:rsidR="00E14B3A">
              <w:rPr>
                <w:color w:val="222222"/>
              </w:rPr>
              <w:t xml:space="preserve">they know, want to know and </w:t>
            </w:r>
            <w:r>
              <w:rPr>
                <w:color w:val="222222"/>
              </w:rPr>
              <w:t>have learned.  The teacher can display the T Chart/KWL Chart on the board or digitally so we can use their prior knowledge and questions throughout later assignments as a point of reference.</w:t>
            </w:r>
          </w:p>
          <w:p w14:paraId="6257F176" w14:textId="5664BB0E" w:rsidR="005C4A12" w:rsidRPr="005C4A12" w:rsidRDefault="005C4A12" w:rsidP="00184A7D"/>
        </w:tc>
      </w:tr>
      <w:tr w:rsidR="00184A7D" w14:paraId="3BEFDB00" w14:textId="77777777" w:rsidTr="00162598">
        <w:trPr>
          <w:trHeight w:val="3158"/>
        </w:trPr>
        <w:tc>
          <w:tcPr>
            <w:tcW w:w="1777" w:type="dxa"/>
          </w:tcPr>
          <w:p w14:paraId="6990B627" w14:textId="43C508D5" w:rsidR="00184A7D" w:rsidRPr="00176DCE" w:rsidRDefault="00184A7D">
            <w:r>
              <w:t>Questions</w:t>
            </w:r>
          </w:p>
        </w:tc>
        <w:tc>
          <w:tcPr>
            <w:tcW w:w="12618" w:type="dxa"/>
          </w:tcPr>
          <w:p w14:paraId="14E8C3FC" w14:textId="77777777" w:rsidR="00184A7D" w:rsidRPr="00081FA9" w:rsidRDefault="00184A7D" w:rsidP="00184A7D">
            <w:r w:rsidRPr="00081FA9">
              <w:t>Questions to get the conversation started could include:</w:t>
            </w:r>
          </w:p>
          <w:p w14:paraId="40B35C09" w14:textId="77777777" w:rsidR="00184A7D" w:rsidRPr="00081FA9" w:rsidRDefault="00184A7D" w:rsidP="00184A7D">
            <w:pPr>
              <w:numPr>
                <w:ilvl w:val="0"/>
                <w:numId w:val="12"/>
              </w:numPr>
            </w:pPr>
            <w:r w:rsidRPr="00081FA9">
              <w:t>What is a vaccine?</w:t>
            </w:r>
          </w:p>
          <w:p w14:paraId="3BDE95AB" w14:textId="77777777" w:rsidR="00184A7D" w:rsidRPr="00081FA9" w:rsidRDefault="00184A7D" w:rsidP="00184A7D">
            <w:pPr>
              <w:numPr>
                <w:ilvl w:val="0"/>
                <w:numId w:val="12"/>
              </w:numPr>
            </w:pPr>
            <w:r w:rsidRPr="00081FA9">
              <w:t>When and where do we get vaccines?</w:t>
            </w:r>
          </w:p>
          <w:p w14:paraId="65209723" w14:textId="77777777" w:rsidR="00184A7D" w:rsidRPr="00081FA9" w:rsidRDefault="00184A7D" w:rsidP="00184A7D">
            <w:pPr>
              <w:numPr>
                <w:ilvl w:val="0"/>
                <w:numId w:val="12"/>
              </w:numPr>
            </w:pPr>
            <w:r w:rsidRPr="00081FA9">
              <w:t>What types of vaccines are offered?</w:t>
            </w:r>
          </w:p>
          <w:p w14:paraId="62D2CB0D" w14:textId="77777777" w:rsidR="00184A7D" w:rsidRPr="00081FA9" w:rsidRDefault="00184A7D" w:rsidP="00184A7D">
            <w:pPr>
              <w:numPr>
                <w:ilvl w:val="0"/>
                <w:numId w:val="12"/>
              </w:numPr>
            </w:pPr>
            <w:r w:rsidRPr="00081FA9">
              <w:t>Why are vaccines required?</w:t>
            </w:r>
          </w:p>
          <w:p w14:paraId="4BC4A2F0" w14:textId="77777777" w:rsidR="00184A7D" w:rsidRPr="00081FA9" w:rsidRDefault="00184A7D" w:rsidP="00184A7D">
            <w:pPr>
              <w:numPr>
                <w:ilvl w:val="0"/>
                <w:numId w:val="12"/>
              </w:numPr>
            </w:pPr>
            <w:r w:rsidRPr="00081FA9">
              <w:t>What might happen to people who refuse to be immunized?</w:t>
            </w:r>
          </w:p>
          <w:p w14:paraId="51ABBCA2" w14:textId="77777777" w:rsidR="00184A7D" w:rsidRPr="00081FA9" w:rsidRDefault="00184A7D" w:rsidP="00184A7D">
            <w:pPr>
              <w:numPr>
                <w:ilvl w:val="0"/>
                <w:numId w:val="12"/>
              </w:numPr>
            </w:pPr>
            <w:r w:rsidRPr="00081FA9">
              <w:t>What questions might you have about vaccines?  </w:t>
            </w:r>
          </w:p>
          <w:p w14:paraId="6FA8DB3E" w14:textId="39122C51" w:rsidR="00184A7D" w:rsidRPr="00C8602B" w:rsidRDefault="00184A7D" w:rsidP="00307930">
            <w:pPr>
              <w:numPr>
                <w:ilvl w:val="0"/>
                <w:numId w:val="12"/>
              </w:numPr>
            </w:pPr>
            <w:r w:rsidRPr="00081FA9">
              <w:t>What questions do you have about the COVID-19 Pandemic?</w:t>
            </w:r>
          </w:p>
        </w:tc>
      </w:tr>
      <w:tr w:rsidR="00BD1252" w14:paraId="645581D5" w14:textId="77777777" w:rsidTr="00162598">
        <w:trPr>
          <w:trHeight w:val="4580"/>
        </w:trPr>
        <w:tc>
          <w:tcPr>
            <w:tcW w:w="1777" w:type="dxa"/>
          </w:tcPr>
          <w:p w14:paraId="70295545" w14:textId="7AE7B62F" w:rsidR="00BD1252" w:rsidRDefault="00852608">
            <w:r>
              <w:t>Instruction</w:t>
            </w:r>
            <w:r w:rsidR="000F04BB">
              <w:t xml:space="preserve"> </w:t>
            </w:r>
            <w:r w:rsidR="0099253E">
              <w:t>1</w:t>
            </w:r>
          </w:p>
          <w:p w14:paraId="7CB91F64" w14:textId="2BC6EE66" w:rsidR="00BD1252" w:rsidRDefault="00852608">
            <w:r>
              <w:t xml:space="preserve">__________ </w:t>
            </w:r>
            <w:r>
              <w:rPr>
                <w:sz w:val="18"/>
                <w:szCs w:val="18"/>
              </w:rPr>
              <w:t>Minutes</w:t>
            </w:r>
          </w:p>
          <w:p w14:paraId="64F62BBF" w14:textId="77777777" w:rsidR="00BD1252" w:rsidRDefault="00BD1252">
            <w:pPr>
              <w:rPr>
                <w:sz w:val="18"/>
                <w:szCs w:val="18"/>
              </w:rPr>
            </w:pPr>
          </w:p>
          <w:p w14:paraId="52F9384B" w14:textId="77777777" w:rsidR="00BD1252" w:rsidRDefault="00BD1252">
            <w:pPr>
              <w:pStyle w:val="ListParagraph"/>
              <w:ind w:left="400"/>
              <w:rPr>
                <w:sz w:val="18"/>
                <w:szCs w:val="18"/>
              </w:rPr>
            </w:pPr>
          </w:p>
          <w:p w14:paraId="3DF18364" w14:textId="77777777" w:rsidR="00BD1252" w:rsidRDefault="00BD1252">
            <w:pPr>
              <w:rPr>
                <w:sz w:val="18"/>
                <w:szCs w:val="18"/>
              </w:rPr>
            </w:pPr>
          </w:p>
          <w:p w14:paraId="754A6D9D" w14:textId="77777777" w:rsidR="00BD1252" w:rsidRDefault="00BD1252">
            <w:pPr>
              <w:rPr>
                <w:sz w:val="18"/>
                <w:szCs w:val="18"/>
              </w:rPr>
            </w:pPr>
          </w:p>
          <w:p w14:paraId="435C1B84" w14:textId="77777777" w:rsidR="00BD1252" w:rsidRDefault="00BD1252">
            <w:pPr>
              <w:rPr>
                <w:sz w:val="18"/>
                <w:szCs w:val="18"/>
              </w:rPr>
            </w:pPr>
          </w:p>
          <w:p w14:paraId="3F987DFB" w14:textId="77777777" w:rsidR="00BD1252" w:rsidRDefault="00BD1252">
            <w:pPr>
              <w:rPr>
                <w:sz w:val="18"/>
                <w:szCs w:val="18"/>
              </w:rPr>
            </w:pPr>
          </w:p>
          <w:p w14:paraId="5825D6A8" w14:textId="77777777" w:rsidR="00BD1252" w:rsidRDefault="00BD1252">
            <w:pPr>
              <w:rPr>
                <w:sz w:val="18"/>
                <w:szCs w:val="18"/>
              </w:rPr>
            </w:pPr>
          </w:p>
          <w:p w14:paraId="3EA8C805" w14:textId="77777777" w:rsidR="00BD1252" w:rsidRDefault="00BD1252">
            <w:pPr>
              <w:rPr>
                <w:sz w:val="18"/>
                <w:szCs w:val="18"/>
              </w:rPr>
            </w:pPr>
          </w:p>
        </w:tc>
        <w:tc>
          <w:tcPr>
            <w:tcW w:w="12618" w:type="dxa"/>
          </w:tcPr>
          <w:p w14:paraId="08FD6C7C" w14:textId="77777777" w:rsidR="00B26336" w:rsidRPr="00B26336" w:rsidRDefault="0018497B" w:rsidP="00B26336">
            <w:r w:rsidRPr="0018497B">
              <w:rPr>
                <w:b/>
                <w:bCs/>
              </w:rPr>
              <w:t>Part 1</w:t>
            </w:r>
            <w:r w:rsidR="00852608" w:rsidRPr="0018497B">
              <w:rPr>
                <w:b/>
                <w:bCs/>
              </w:rPr>
              <w:t>:</w:t>
            </w:r>
            <w:r w:rsidR="00852608" w:rsidRPr="0018497B">
              <w:t xml:space="preserve"> </w:t>
            </w:r>
            <w:r w:rsidR="00B26336" w:rsidRPr="00B26336">
              <w:t xml:space="preserve">Watch the </w:t>
            </w:r>
            <w:r w:rsidR="00B26336" w:rsidRPr="00B26336">
              <w:rPr>
                <w:b/>
                <w:bCs/>
              </w:rPr>
              <w:t>OSU Origins Video:  Top Ten Origins: Vaccinations</w:t>
            </w:r>
          </w:p>
          <w:p w14:paraId="3845AEF3" w14:textId="36EB0437" w:rsidR="00E563A9" w:rsidRPr="0018497B" w:rsidRDefault="009C0979" w:rsidP="0018497B">
            <w:hyperlink r:id="rId16">
              <w:r w:rsidR="3B1BF24D" w:rsidRPr="46BC0C51">
                <w:rPr>
                  <w:rStyle w:val="Hyperlink"/>
                  <w:b/>
                  <w:bCs/>
                </w:rPr>
                <w:t>http://origins.osu.edu/connecting-history/352015-top-ten-origins-vaccination</w:t>
              </w:r>
            </w:hyperlink>
            <w:r w:rsidR="3B1BF24D">
              <w:t>.</w:t>
            </w:r>
            <w:r w:rsidR="00B26336">
              <w:t xml:space="preserve"> </w:t>
            </w:r>
            <w:r w:rsidR="00B26336" w:rsidRPr="00B26336">
              <w:t>This video is approximately 16 minutes long.  </w:t>
            </w:r>
            <w:r w:rsidR="00BB614F" w:rsidRPr="00BB614F">
              <w:t>The students and teacher will add to the T Chart/KWL chart at the end of the vide</w:t>
            </w:r>
            <w:r w:rsidR="00AE5277">
              <w:t>o</w:t>
            </w:r>
            <w:r w:rsidR="00B26336" w:rsidRPr="00B26336">
              <w:t>.</w:t>
            </w:r>
          </w:p>
        </w:tc>
      </w:tr>
      <w:tr w:rsidR="00AE5277" w14:paraId="7A943769" w14:textId="77777777" w:rsidTr="00162598">
        <w:trPr>
          <w:trHeight w:val="2960"/>
        </w:trPr>
        <w:tc>
          <w:tcPr>
            <w:tcW w:w="1777" w:type="dxa"/>
          </w:tcPr>
          <w:p w14:paraId="788C68E8" w14:textId="4BEB1746" w:rsidR="00AE5277" w:rsidRDefault="00AE5277">
            <w:r>
              <w:t>Instruction 2</w:t>
            </w:r>
          </w:p>
        </w:tc>
        <w:tc>
          <w:tcPr>
            <w:tcW w:w="12618" w:type="dxa"/>
          </w:tcPr>
          <w:p w14:paraId="14E8C11C" w14:textId="77777777" w:rsidR="00AE5277" w:rsidRDefault="00AE5277" w:rsidP="00AE5277">
            <w:r w:rsidRPr="0018497B">
              <w:rPr>
                <w:b/>
                <w:bCs/>
              </w:rPr>
              <w:t>Part 2</w:t>
            </w:r>
            <w:r w:rsidRPr="0018497B">
              <w:t xml:space="preserve">: </w:t>
            </w:r>
            <w:r w:rsidRPr="00B26336">
              <w:t>The teacher will assign the OSU articles below for the students to read.  Students can work in pairs—one student analyzes the first article</w:t>
            </w:r>
            <w:r>
              <w:t>,</w:t>
            </w:r>
            <w:r w:rsidRPr="00B26336">
              <w:t xml:space="preserve"> and the other </w:t>
            </w:r>
            <w:r>
              <w:t>explores</w:t>
            </w:r>
            <w:r w:rsidRPr="00B26336">
              <w:t xml:space="preserve"> the second article.  An “Article Analysis Worksheet” is included at the end of this lesson plan for use in this activity.  This activity should take one class period.  </w:t>
            </w:r>
          </w:p>
          <w:p w14:paraId="4044F922" w14:textId="77777777" w:rsidR="00AE5277" w:rsidRDefault="00AE5277" w:rsidP="00AE5277"/>
          <w:p w14:paraId="31165C67" w14:textId="77777777" w:rsidR="00AE5277" w:rsidRPr="00B26336" w:rsidRDefault="00AE5277" w:rsidP="00AE5277">
            <w:r w:rsidRPr="00B26336">
              <w:t xml:space="preserve">The teacher should bring all the students together to discuss the two articles and their worksheets.  That way, the students can learn from each other about the article </w:t>
            </w:r>
            <w:r>
              <w:t>that</w:t>
            </w:r>
            <w:r w:rsidRPr="00B26336">
              <w:t xml:space="preserve"> their </w:t>
            </w:r>
            <w:r>
              <w:t>partners</w:t>
            </w:r>
            <w:r w:rsidRPr="00B26336">
              <w:t xml:space="preserve"> read.  </w:t>
            </w:r>
          </w:p>
          <w:p w14:paraId="41E3A719" w14:textId="77777777" w:rsidR="00AE5277" w:rsidRPr="002F7DFE" w:rsidRDefault="00AE5277" w:rsidP="00AE5277">
            <w:r w:rsidRPr="00B26336">
              <w:t xml:space="preserve">The teacher can continue using the class T-chart/KWL Chart to add information that the students have learned, </w:t>
            </w:r>
            <w:r>
              <w:t>scratch off</w:t>
            </w:r>
            <w:r w:rsidRPr="00B26336">
              <w:t xml:space="preserve"> questions </w:t>
            </w:r>
            <w:r>
              <w:t xml:space="preserve">and </w:t>
            </w:r>
            <w:r w:rsidRPr="00B26336">
              <w:t xml:space="preserve">answers that may have been answered by the readings, and add any additional questions or knowledge generated by the articles to the T-chart/KWL Chart before the next step.  </w:t>
            </w:r>
          </w:p>
          <w:p w14:paraId="3DA19314" w14:textId="77777777" w:rsidR="00AE5277" w:rsidRPr="0018497B" w:rsidRDefault="00AE5277" w:rsidP="00B26336">
            <w:pPr>
              <w:rPr>
                <w:b/>
                <w:bCs/>
              </w:rPr>
            </w:pPr>
          </w:p>
        </w:tc>
      </w:tr>
      <w:tr w:rsidR="00AE5277" w14:paraId="0B7697D5" w14:textId="77777777" w:rsidTr="00162598">
        <w:trPr>
          <w:trHeight w:val="1439"/>
        </w:trPr>
        <w:tc>
          <w:tcPr>
            <w:tcW w:w="1777" w:type="dxa"/>
          </w:tcPr>
          <w:p w14:paraId="2EDBC62A" w14:textId="064FC7FC" w:rsidR="00AE5277" w:rsidRDefault="00AE5277">
            <w:r>
              <w:t>Instruction 3</w:t>
            </w:r>
          </w:p>
        </w:tc>
        <w:tc>
          <w:tcPr>
            <w:tcW w:w="12618" w:type="dxa"/>
          </w:tcPr>
          <w:p w14:paraId="404E0084" w14:textId="08920D8B" w:rsidR="00AE5277" w:rsidRPr="00AE5277" w:rsidRDefault="00AE5277" w:rsidP="00AE5277">
            <w:pPr>
              <w:rPr>
                <w:color w:val="222222"/>
              </w:rPr>
            </w:pPr>
            <w:r w:rsidRPr="0018497B">
              <w:rPr>
                <w:b/>
                <w:bCs/>
              </w:rPr>
              <w:t>Part 3:</w:t>
            </w:r>
            <w:r w:rsidRPr="0018497B">
              <w:t xml:space="preserve"> </w:t>
            </w:r>
            <w:r>
              <w:rPr>
                <w:color w:val="222222"/>
              </w:rPr>
              <w:t xml:space="preserve">The next step would be to invite a local or state-level health official, local doctor, or even your school nurse to come to speak to their class virtually or in person about vaccination laws in your state and to answer your class questions that your students have generated concerning the vaccination process, state vaccination laws and history of vaccinations.  </w:t>
            </w:r>
            <w:r w:rsidRPr="002F7DFE">
              <w:rPr>
                <w:color w:val="222222"/>
              </w:rPr>
              <w:t xml:space="preserve">My school nurse is </w:t>
            </w:r>
            <w:r>
              <w:rPr>
                <w:color w:val="222222"/>
              </w:rPr>
              <w:t>exceptionally</w:t>
            </w:r>
            <w:r w:rsidRPr="002F7DFE">
              <w:rPr>
                <w:color w:val="222222"/>
              </w:rPr>
              <w:t xml:space="preserve"> well-versed in vaccination protocols, especially since our state requires additional vaccines in middle</w:t>
            </w:r>
            <w:r>
              <w:rPr>
                <w:color w:val="222222"/>
              </w:rPr>
              <w:t xml:space="preserve"> and high school.  Students cannot return to school until the vaccine record is submitted to the school nurse.  I would schedule an entire class period for both speaking and any questions.</w:t>
            </w:r>
          </w:p>
        </w:tc>
      </w:tr>
      <w:tr w:rsidR="00AE5277" w14:paraId="42708D38" w14:textId="77777777" w:rsidTr="00162598">
        <w:trPr>
          <w:trHeight w:val="2861"/>
        </w:trPr>
        <w:tc>
          <w:tcPr>
            <w:tcW w:w="1777" w:type="dxa"/>
          </w:tcPr>
          <w:p w14:paraId="246E9892" w14:textId="57A8AEA9" w:rsidR="00AE5277" w:rsidRDefault="00AE5277">
            <w:r>
              <w:t>Instruction 4</w:t>
            </w:r>
          </w:p>
        </w:tc>
        <w:tc>
          <w:tcPr>
            <w:tcW w:w="12618" w:type="dxa"/>
          </w:tcPr>
          <w:p w14:paraId="4DCD9552" w14:textId="77777777" w:rsidR="00AE5277" w:rsidRPr="00B26336" w:rsidRDefault="00AE5277" w:rsidP="00AE5277">
            <w:pPr>
              <w:rPr>
                <w:color w:val="222222"/>
              </w:rPr>
            </w:pPr>
            <w:r>
              <w:rPr>
                <w:b/>
                <w:bCs/>
                <w:color w:val="222222"/>
              </w:rPr>
              <w:t xml:space="preserve">Part 4: </w:t>
            </w:r>
            <w:r w:rsidRPr="00E14B3A">
              <w:rPr>
                <w:color w:val="222222"/>
              </w:rPr>
              <w:t>The teacher will assign each student to research the school vaccination laws in a single state for the culminating activity</w:t>
            </w:r>
            <w:r w:rsidRPr="00B26336">
              <w:rPr>
                <w:color w:val="222222"/>
              </w:rPr>
              <w:t xml:space="preserve">.  The teacher will prepare a grab bag with the state’s names—a list </w:t>
            </w:r>
            <w:r>
              <w:rPr>
                <w:color w:val="222222"/>
              </w:rPr>
              <w:t xml:space="preserve">is </w:t>
            </w:r>
            <w:r w:rsidRPr="00B26336">
              <w:rPr>
                <w:color w:val="222222"/>
              </w:rPr>
              <w:t>provided below for use.   </w:t>
            </w:r>
          </w:p>
          <w:p w14:paraId="62E63EEF" w14:textId="77777777" w:rsidR="00AE5277" w:rsidRDefault="00AE5277" w:rsidP="00AE5277">
            <w:pPr>
              <w:rPr>
                <w:color w:val="222222"/>
              </w:rPr>
            </w:pPr>
          </w:p>
          <w:p w14:paraId="36092FFD" w14:textId="77777777" w:rsidR="00AE5277" w:rsidRPr="00B26336" w:rsidRDefault="00AE5277" w:rsidP="00AE5277">
            <w:pPr>
              <w:rPr>
                <w:color w:val="222222"/>
              </w:rPr>
            </w:pPr>
            <w:r w:rsidRPr="00B26336">
              <w:rPr>
                <w:color w:val="222222"/>
              </w:rPr>
              <w:t xml:space="preserve">The assignment directions are as follows:  Students </w:t>
            </w:r>
            <w:r>
              <w:rPr>
                <w:color w:val="222222"/>
              </w:rPr>
              <w:t>must</w:t>
            </w:r>
            <w:r w:rsidRPr="00B26336">
              <w:rPr>
                <w:color w:val="222222"/>
              </w:rPr>
              <w:t xml:space="preserve"> answer all these questions about the state, which they drew randomly from the State Grab Bag.  Students </w:t>
            </w:r>
            <w:r>
              <w:rPr>
                <w:color w:val="222222"/>
              </w:rPr>
              <w:t xml:space="preserve">must keep a list of the references </w:t>
            </w:r>
            <w:r w:rsidRPr="00B26336">
              <w:rPr>
                <w:color w:val="222222"/>
              </w:rPr>
              <w:t xml:space="preserve">they utilized for this research.  Please submit this form once you complete your research.  Students will use their findings to record a digital video about their state and its vaccination laws.  Students will submit this sheet and video to the teacher for a grade.  Students should prepare a script (just like a reporter) for their video before making their final recording.  Students will get extra points for charts, graphics, or photos included in their </w:t>
            </w:r>
            <w:r>
              <w:rPr>
                <w:color w:val="222222"/>
              </w:rPr>
              <w:t>videos</w:t>
            </w:r>
            <w:r w:rsidRPr="00B26336">
              <w:rPr>
                <w:color w:val="222222"/>
              </w:rPr>
              <w:t>.  </w:t>
            </w:r>
          </w:p>
          <w:p w14:paraId="1982DC99" w14:textId="77777777" w:rsidR="00AE5277" w:rsidRPr="00B26336" w:rsidRDefault="00AE5277" w:rsidP="00AE5277">
            <w:pPr>
              <w:rPr>
                <w:b/>
                <w:bCs/>
              </w:rPr>
            </w:pPr>
          </w:p>
          <w:p w14:paraId="4C558B56" w14:textId="77777777" w:rsidR="00AE5277" w:rsidRDefault="00AE5277" w:rsidP="00AE5277">
            <w:pPr>
              <w:rPr>
                <w:u w:val="single"/>
              </w:rPr>
            </w:pPr>
            <w:r w:rsidRPr="002F7DFE">
              <w:rPr>
                <w:u w:val="single"/>
              </w:rPr>
              <w:t>Students will be required to locate and source the following information about school vaccination requirements:</w:t>
            </w:r>
          </w:p>
          <w:p w14:paraId="51D9C59F" w14:textId="77777777" w:rsidR="0007502D" w:rsidRPr="002F7DFE" w:rsidRDefault="0007502D" w:rsidP="00AE5277"/>
          <w:p w14:paraId="08CF2D19" w14:textId="77777777" w:rsidR="00AE5277" w:rsidRDefault="00AE5277" w:rsidP="00AE5277">
            <w:pPr>
              <w:numPr>
                <w:ilvl w:val="0"/>
                <w:numId w:val="13"/>
              </w:numPr>
            </w:pPr>
            <w:r w:rsidRPr="002F7DFE">
              <w:t>Which state did you draw? </w:t>
            </w:r>
          </w:p>
          <w:p w14:paraId="53CA10AE" w14:textId="4A32ED4B" w:rsidR="00AE5277" w:rsidRPr="002F7DFE" w:rsidRDefault="00AE5277" w:rsidP="00AE5277">
            <w:pPr>
              <w:numPr>
                <w:ilvl w:val="0"/>
                <w:numId w:val="13"/>
              </w:numPr>
            </w:pPr>
            <w:r w:rsidRPr="002F7DFE">
              <w:t xml:space="preserve">What additional vaccinations are required in later grades?  What is the protocol for submitting </w:t>
            </w:r>
            <w:r w:rsidR="00081FA9" w:rsidRPr="002F7DFE">
              <w:t>that results/test information</w:t>
            </w:r>
            <w:r w:rsidRPr="002F7DFE">
              <w:t>?</w:t>
            </w:r>
          </w:p>
          <w:p w14:paraId="09EEB4BD" w14:textId="77777777" w:rsidR="00AE5277" w:rsidRPr="002F7DFE" w:rsidRDefault="00AE5277" w:rsidP="00AE5277">
            <w:pPr>
              <w:numPr>
                <w:ilvl w:val="0"/>
                <w:numId w:val="13"/>
              </w:numPr>
            </w:pPr>
            <w:r w:rsidRPr="002F7DFE">
              <w:t>Who oversees the administration of vaccines on a local level?  Who at the school ensures that all vaccinations are completed and up to date?  Does a school-based immunization option exist?  </w:t>
            </w:r>
          </w:p>
          <w:p w14:paraId="25985BC0" w14:textId="77777777" w:rsidR="00AE5277" w:rsidRPr="002F7DFE" w:rsidRDefault="00AE5277" w:rsidP="00AE5277">
            <w:pPr>
              <w:numPr>
                <w:ilvl w:val="0"/>
                <w:numId w:val="13"/>
              </w:numPr>
            </w:pPr>
            <w:r w:rsidRPr="002F7DFE">
              <w:t>Are vaccinations required in the state for all public and private students?</w:t>
            </w:r>
          </w:p>
          <w:p w14:paraId="6104AB37" w14:textId="77777777" w:rsidR="00081FA9" w:rsidRPr="002F7DFE" w:rsidRDefault="00AE5277" w:rsidP="00081FA9">
            <w:pPr>
              <w:numPr>
                <w:ilvl w:val="0"/>
                <w:numId w:val="13"/>
              </w:numPr>
            </w:pPr>
            <w:r w:rsidRPr="002F7DFE">
              <w:t>Are there any religious exemptions permitted?  What are they?</w:t>
            </w:r>
          </w:p>
          <w:p w14:paraId="0B294E5A" w14:textId="77777777" w:rsidR="00AE5277" w:rsidRPr="002F7DFE" w:rsidRDefault="00AE5277" w:rsidP="00AE5277">
            <w:pPr>
              <w:numPr>
                <w:ilvl w:val="0"/>
                <w:numId w:val="13"/>
              </w:numPr>
            </w:pPr>
            <w:r w:rsidRPr="002F7DFE">
              <w:t>Are there any philosophical exemptions permitted in the state?  What are they?  </w:t>
            </w:r>
          </w:p>
          <w:p w14:paraId="4AAF7F5A" w14:textId="77777777" w:rsidR="00AE5277" w:rsidRPr="002F7DFE" w:rsidRDefault="00AE5277" w:rsidP="00AE5277">
            <w:pPr>
              <w:numPr>
                <w:ilvl w:val="0"/>
                <w:numId w:val="13"/>
              </w:numPr>
            </w:pPr>
            <w:r w:rsidRPr="002F7DFE">
              <w:t>Are medical exemptions permitted in the state?  </w:t>
            </w:r>
          </w:p>
          <w:p w14:paraId="49B5836D" w14:textId="77777777" w:rsidR="00AE5277" w:rsidRPr="002F7DFE" w:rsidRDefault="00AE5277" w:rsidP="00AE5277">
            <w:pPr>
              <w:numPr>
                <w:ilvl w:val="0"/>
                <w:numId w:val="13"/>
              </w:numPr>
            </w:pPr>
            <w:r w:rsidRPr="002F7DFE">
              <w:t xml:space="preserve">Does the state require an annual resubmission </w:t>
            </w:r>
            <w:r>
              <w:t xml:space="preserve">of </w:t>
            </w:r>
            <w:r w:rsidRPr="002F7DFE">
              <w:t>healthcare provider certification if medical exemptions are permitted?</w:t>
            </w:r>
          </w:p>
          <w:p w14:paraId="4BEA1914" w14:textId="77777777" w:rsidR="00AE5277" w:rsidRPr="002F7DFE" w:rsidRDefault="00AE5277" w:rsidP="00AE5277">
            <w:pPr>
              <w:numPr>
                <w:ilvl w:val="0"/>
                <w:numId w:val="13"/>
              </w:numPr>
            </w:pPr>
            <w:r w:rsidRPr="002F7DFE">
              <w:t xml:space="preserve">Which vaccinations are required for students to begin school in either </w:t>
            </w:r>
            <w:r>
              <w:t>preschool</w:t>
            </w:r>
            <w:r w:rsidRPr="002F7DFE">
              <w:t xml:space="preserve"> or kindergarten?  How are vaccines provided in the state?</w:t>
            </w:r>
          </w:p>
          <w:p w14:paraId="41DFD163" w14:textId="4065F91A" w:rsidR="00AE5277" w:rsidRPr="00AE5277" w:rsidRDefault="00AE5277" w:rsidP="00AE5277">
            <w:pPr>
              <w:numPr>
                <w:ilvl w:val="0"/>
                <w:numId w:val="13"/>
              </w:numPr>
            </w:pPr>
            <w:r w:rsidRPr="002F7DFE">
              <w:t>May students who are not immunized may be excluded from school if a case of vaccine-preventable disease occurs in the school and public health officials determine that the school is likely to be a focus for vaccine-preventable disease exposure and spread in the community</w:t>
            </w:r>
            <w:r>
              <w:t>.</w:t>
            </w:r>
          </w:p>
        </w:tc>
      </w:tr>
      <w:tr w:rsidR="00BD1252" w14:paraId="113CF6E0" w14:textId="77777777" w:rsidTr="00162598">
        <w:trPr>
          <w:trHeight w:val="458"/>
        </w:trPr>
        <w:tc>
          <w:tcPr>
            <w:tcW w:w="1777" w:type="dxa"/>
          </w:tcPr>
          <w:p w14:paraId="3F62B540" w14:textId="77777777" w:rsidR="00BD1252" w:rsidRDefault="00852608">
            <w:r>
              <w:t>Closure</w:t>
            </w:r>
          </w:p>
          <w:p w14:paraId="48D02F2B" w14:textId="6F32482E" w:rsidR="00BD1252" w:rsidRDefault="00852608">
            <w:r>
              <w:t xml:space="preserve">__________ </w:t>
            </w:r>
            <w:r>
              <w:rPr>
                <w:sz w:val="18"/>
                <w:szCs w:val="18"/>
              </w:rPr>
              <w:t>Minutes</w:t>
            </w:r>
          </w:p>
          <w:p w14:paraId="75AE5311" w14:textId="77777777" w:rsidR="00BD1252" w:rsidRDefault="00BD1252"/>
          <w:p w14:paraId="3BB5BA32" w14:textId="77777777" w:rsidR="00BD1252" w:rsidRDefault="00BD1252">
            <w:pPr>
              <w:rPr>
                <w:sz w:val="18"/>
                <w:szCs w:val="18"/>
              </w:rPr>
            </w:pPr>
          </w:p>
        </w:tc>
        <w:tc>
          <w:tcPr>
            <w:tcW w:w="12618" w:type="dxa"/>
          </w:tcPr>
          <w:p w14:paraId="627DDABA" w14:textId="6FC13EB9" w:rsidR="003F781B" w:rsidRDefault="00852608" w:rsidP="00E36E9D">
            <w:pPr>
              <w:rPr>
                <w:b/>
                <w:bCs/>
              </w:rPr>
            </w:pPr>
            <w:r w:rsidRPr="00583EFC">
              <w:t>Synthesis:</w:t>
            </w:r>
            <w:r>
              <w:t xml:space="preserve"> </w:t>
            </w:r>
            <w:r w:rsidR="002F7DFE">
              <w:rPr>
                <w:color w:val="222222"/>
              </w:rPr>
              <w:t xml:space="preserve">Students will present their videos to the class using the information covered in the lesson plan. </w:t>
            </w:r>
          </w:p>
        </w:tc>
      </w:tr>
      <w:tr w:rsidR="00BD1252" w14:paraId="258E35B2" w14:textId="77777777" w:rsidTr="00162598">
        <w:tc>
          <w:tcPr>
            <w:tcW w:w="1777" w:type="dxa"/>
          </w:tcPr>
          <w:p w14:paraId="6AD7B907" w14:textId="77777777" w:rsidR="00BD1252" w:rsidRDefault="00852608">
            <w:r>
              <w:t>Accommodations/ Enrichment</w:t>
            </w:r>
          </w:p>
          <w:p w14:paraId="70E23096" w14:textId="77777777" w:rsidR="00BD1252" w:rsidRDefault="00BD1252"/>
        </w:tc>
        <w:tc>
          <w:tcPr>
            <w:tcW w:w="12618" w:type="dxa"/>
          </w:tcPr>
          <w:p w14:paraId="306ECBD3" w14:textId="5AFC6479" w:rsidR="00BD1252" w:rsidRDefault="00BD1252"/>
        </w:tc>
      </w:tr>
    </w:tbl>
    <w:p w14:paraId="1242B700" w14:textId="77777777" w:rsidR="00BD1252" w:rsidRDefault="00BD1252">
      <w:pPr>
        <w:tabs>
          <w:tab w:val="left" w:pos="1326"/>
        </w:tabs>
      </w:pPr>
    </w:p>
    <w:sectPr w:rsidR="00BD1252">
      <w:footerReference w:type="default" r:id="rId17"/>
      <w:headerReference w:type="first" r:id="rId18"/>
      <w:pgSz w:w="15840" w:h="12240" w:orient="landscape"/>
      <w:pgMar w:top="720" w:right="720" w:bottom="777" w:left="720" w:header="270" w:footer="72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C3FA" w14:textId="77777777" w:rsidR="00675D54" w:rsidRDefault="00675D54">
      <w:r>
        <w:separator/>
      </w:r>
    </w:p>
  </w:endnote>
  <w:endnote w:type="continuationSeparator" w:id="0">
    <w:p w14:paraId="302CDD0F" w14:textId="77777777" w:rsidR="00675D54" w:rsidRDefault="00675D54">
      <w:r>
        <w:continuationSeparator/>
      </w:r>
    </w:p>
  </w:endnote>
  <w:endnote w:type="continuationNotice" w:id="1">
    <w:p w14:paraId="7E0F17B4" w14:textId="77777777" w:rsidR="00675D54" w:rsidRDefault="00675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C8B1" w14:textId="77777777" w:rsidR="00BD1252" w:rsidRDefault="00BD1252">
    <w:pPr>
      <w:pStyle w:val="Footer"/>
    </w:pPr>
  </w:p>
  <w:p w14:paraId="25AE255D" w14:textId="45E34F5A" w:rsidR="00BD1252" w:rsidRDefault="00BD1252">
    <w:pPr>
      <w:pStyle w:val="Footer"/>
    </w:pPr>
  </w:p>
  <w:p w14:paraId="24DC2C64" w14:textId="77777777" w:rsidR="00BD1252" w:rsidRDefault="00BD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24A1" w14:textId="77777777" w:rsidR="00675D54" w:rsidRDefault="00675D54">
      <w:r>
        <w:separator/>
      </w:r>
    </w:p>
  </w:footnote>
  <w:footnote w:type="continuationSeparator" w:id="0">
    <w:p w14:paraId="51AC103C" w14:textId="77777777" w:rsidR="00675D54" w:rsidRDefault="00675D54">
      <w:r>
        <w:continuationSeparator/>
      </w:r>
    </w:p>
  </w:footnote>
  <w:footnote w:type="continuationNotice" w:id="1">
    <w:p w14:paraId="4B1FE4C5" w14:textId="77777777" w:rsidR="00675D54" w:rsidRDefault="00675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F72F6" w14:textId="185AEF03" w:rsidR="4C5BF986" w:rsidRPr="006F0752" w:rsidRDefault="006F0752" w:rsidP="4C5BF986">
    <w:pPr>
      <w:pStyle w:val="Header"/>
      <w:rPr>
        <w:b/>
        <w:bCs/>
      </w:rPr>
    </w:pPr>
    <w:r w:rsidRPr="006F0752">
      <w:rPr>
        <w:b/>
        <w:bCs/>
      </w:rPr>
      <w:t>Origins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E6D9D"/>
    <w:multiLevelType w:val="multilevel"/>
    <w:tmpl w:val="C7DCE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F823CE"/>
    <w:multiLevelType w:val="multilevel"/>
    <w:tmpl w:val="77AA2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D072B"/>
    <w:multiLevelType w:val="multilevel"/>
    <w:tmpl w:val="3B4AE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7461E"/>
    <w:multiLevelType w:val="multilevel"/>
    <w:tmpl w:val="3B4AE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B2AD4"/>
    <w:multiLevelType w:val="multilevel"/>
    <w:tmpl w:val="8662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B7616"/>
    <w:multiLevelType w:val="multilevel"/>
    <w:tmpl w:val="09AC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F1C3C"/>
    <w:multiLevelType w:val="hybridMultilevel"/>
    <w:tmpl w:val="B12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E44AA"/>
    <w:multiLevelType w:val="multilevel"/>
    <w:tmpl w:val="E0D0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485570"/>
    <w:multiLevelType w:val="multilevel"/>
    <w:tmpl w:val="F922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EB4577"/>
    <w:multiLevelType w:val="multilevel"/>
    <w:tmpl w:val="E0D0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18013C"/>
    <w:multiLevelType w:val="hybridMultilevel"/>
    <w:tmpl w:val="0356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A7021"/>
    <w:multiLevelType w:val="multilevel"/>
    <w:tmpl w:val="D3B8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B36E1B"/>
    <w:multiLevelType w:val="multilevel"/>
    <w:tmpl w:val="9A68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7005043">
    <w:abstractNumId w:val="6"/>
  </w:num>
  <w:num w:numId="2" w16cid:durableId="671363">
    <w:abstractNumId w:val="5"/>
  </w:num>
  <w:num w:numId="3" w16cid:durableId="772866060">
    <w:abstractNumId w:val="10"/>
  </w:num>
  <w:num w:numId="4" w16cid:durableId="1791239715">
    <w:abstractNumId w:val="4"/>
  </w:num>
  <w:num w:numId="5" w16cid:durableId="1863123806">
    <w:abstractNumId w:val="11"/>
  </w:num>
  <w:num w:numId="6" w16cid:durableId="1513648222">
    <w:abstractNumId w:val="12"/>
  </w:num>
  <w:num w:numId="7" w16cid:durableId="1251231214">
    <w:abstractNumId w:val="7"/>
  </w:num>
  <w:num w:numId="8" w16cid:durableId="1366297771">
    <w:abstractNumId w:val="1"/>
  </w:num>
  <w:num w:numId="9" w16cid:durableId="772163084">
    <w:abstractNumId w:val="0"/>
  </w:num>
  <w:num w:numId="10" w16cid:durableId="1849902307">
    <w:abstractNumId w:val="8"/>
  </w:num>
  <w:num w:numId="11" w16cid:durableId="734283938">
    <w:abstractNumId w:val="3"/>
  </w:num>
  <w:num w:numId="12" w16cid:durableId="858860296">
    <w:abstractNumId w:val="9"/>
  </w:num>
  <w:num w:numId="13" w16cid:durableId="778329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52"/>
    <w:rsid w:val="00021B9F"/>
    <w:rsid w:val="0007502D"/>
    <w:rsid w:val="00081FA9"/>
    <w:rsid w:val="000852D7"/>
    <w:rsid w:val="000C633B"/>
    <w:rsid w:val="000D21D5"/>
    <w:rsid w:val="000F04BB"/>
    <w:rsid w:val="00101B80"/>
    <w:rsid w:val="001041C7"/>
    <w:rsid w:val="001231B3"/>
    <w:rsid w:val="0012436D"/>
    <w:rsid w:val="001534CE"/>
    <w:rsid w:val="00162598"/>
    <w:rsid w:val="00176DCE"/>
    <w:rsid w:val="0018497B"/>
    <w:rsid w:val="00184A7D"/>
    <w:rsid w:val="00185760"/>
    <w:rsid w:val="00187C7B"/>
    <w:rsid w:val="001B17B9"/>
    <w:rsid w:val="001E6B15"/>
    <w:rsid w:val="00212372"/>
    <w:rsid w:val="00241793"/>
    <w:rsid w:val="002502E9"/>
    <w:rsid w:val="00281189"/>
    <w:rsid w:val="002B3862"/>
    <w:rsid w:val="002F7DFE"/>
    <w:rsid w:val="00307930"/>
    <w:rsid w:val="00332EE7"/>
    <w:rsid w:val="0039196F"/>
    <w:rsid w:val="003C0960"/>
    <w:rsid w:val="003C3DA4"/>
    <w:rsid w:val="003D66ED"/>
    <w:rsid w:val="003F781B"/>
    <w:rsid w:val="00411BE4"/>
    <w:rsid w:val="0042021E"/>
    <w:rsid w:val="00441CB3"/>
    <w:rsid w:val="0044622E"/>
    <w:rsid w:val="00454618"/>
    <w:rsid w:val="004A1DBB"/>
    <w:rsid w:val="004B5DA7"/>
    <w:rsid w:val="004F495F"/>
    <w:rsid w:val="00504E5F"/>
    <w:rsid w:val="005050C9"/>
    <w:rsid w:val="00510E26"/>
    <w:rsid w:val="005208EB"/>
    <w:rsid w:val="00523D9B"/>
    <w:rsid w:val="005445DF"/>
    <w:rsid w:val="00583EFC"/>
    <w:rsid w:val="00592D11"/>
    <w:rsid w:val="005C4A12"/>
    <w:rsid w:val="005F0221"/>
    <w:rsid w:val="005F051E"/>
    <w:rsid w:val="00616821"/>
    <w:rsid w:val="00624CF5"/>
    <w:rsid w:val="00675D54"/>
    <w:rsid w:val="006776CC"/>
    <w:rsid w:val="00693F07"/>
    <w:rsid w:val="006F0752"/>
    <w:rsid w:val="0070764D"/>
    <w:rsid w:val="00712251"/>
    <w:rsid w:val="0073369D"/>
    <w:rsid w:val="0075316E"/>
    <w:rsid w:val="00767B51"/>
    <w:rsid w:val="0077263B"/>
    <w:rsid w:val="00774431"/>
    <w:rsid w:val="007C1325"/>
    <w:rsid w:val="007D11F9"/>
    <w:rsid w:val="008063C7"/>
    <w:rsid w:val="00811991"/>
    <w:rsid w:val="008179C3"/>
    <w:rsid w:val="0084559A"/>
    <w:rsid w:val="00846F84"/>
    <w:rsid w:val="00852608"/>
    <w:rsid w:val="0086510E"/>
    <w:rsid w:val="008729ED"/>
    <w:rsid w:val="008B48AE"/>
    <w:rsid w:val="008C558E"/>
    <w:rsid w:val="009115F6"/>
    <w:rsid w:val="009246A6"/>
    <w:rsid w:val="009766AC"/>
    <w:rsid w:val="0099165E"/>
    <w:rsid w:val="0099253E"/>
    <w:rsid w:val="009C0979"/>
    <w:rsid w:val="009E0684"/>
    <w:rsid w:val="009F6DCF"/>
    <w:rsid w:val="00A03907"/>
    <w:rsid w:val="00A07F6E"/>
    <w:rsid w:val="00A35A0B"/>
    <w:rsid w:val="00A730C7"/>
    <w:rsid w:val="00AE5277"/>
    <w:rsid w:val="00AF10D0"/>
    <w:rsid w:val="00B171EB"/>
    <w:rsid w:val="00B24573"/>
    <w:rsid w:val="00B26336"/>
    <w:rsid w:val="00B36108"/>
    <w:rsid w:val="00B62734"/>
    <w:rsid w:val="00B82416"/>
    <w:rsid w:val="00BB614F"/>
    <w:rsid w:val="00BD1252"/>
    <w:rsid w:val="00BE5192"/>
    <w:rsid w:val="00C156AB"/>
    <w:rsid w:val="00C169C2"/>
    <w:rsid w:val="00C21264"/>
    <w:rsid w:val="00C31C47"/>
    <w:rsid w:val="00C419A1"/>
    <w:rsid w:val="00C53770"/>
    <w:rsid w:val="00C56081"/>
    <w:rsid w:val="00C56270"/>
    <w:rsid w:val="00C754C9"/>
    <w:rsid w:val="00C8602B"/>
    <w:rsid w:val="00CB1A0C"/>
    <w:rsid w:val="00CF042E"/>
    <w:rsid w:val="00D4095E"/>
    <w:rsid w:val="00D4591D"/>
    <w:rsid w:val="00D45A67"/>
    <w:rsid w:val="00D46336"/>
    <w:rsid w:val="00D60A6F"/>
    <w:rsid w:val="00D60E22"/>
    <w:rsid w:val="00D76F2D"/>
    <w:rsid w:val="00D813B7"/>
    <w:rsid w:val="00D90D42"/>
    <w:rsid w:val="00DA6AA7"/>
    <w:rsid w:val="00DB627E"/>
    <w:rsid w:val="00DC01BC"/>
    <w:rsid w:val="00DC3F7B"/>
    <w:rsid w:val="00DD48D4"/>
    <w:rsid w:val="00DF6BA7"/>
    <w:rsid w:val="00E03683"/>
    <w:rsid w:val="00E14B3A"/>
    <w:rsid w:val="00E36E9D"/>
    <w:rsid w:val="00E563A9"/>
    <w:rsid w:val="00EF3778"/>
    <w:rsid w:val="00F0287E"/>
    <w:rsid w:val="00F12DEF"/>
    <w:rsid w:val="00F27AB2"/>
    <w:rsid w:val="00F45FAA"/>
    <w:rsid w:val="00F87FBF"/>
    <w:rsid w:val="00FC4B51"/>
    <w:rsid w:val="09EE824F"/>
    <w:rsid w:val="0D33063A"/>
    <w:rsid w:val="1E5670B0"/>
    <w:rsid w:val="1EBAB447"/>
    <w:rsid w:val="25634E7F"/>
    <w:rsid w:val="2864D506"/>
    <w:rsid w:val="2B1B1780"/>
    <w:rsid w:val="2DF99A8A"/>
    <w:rsid w:val="363AD9A7"/>
    <w:rsid w:val="3796D165"/>
    <w:rsid w:val="3B1BF24D"/>
    <w:rsid w:val="3E77D661"/>
    <w:rsid w:val="4144A5EF"/>
    <w:rsid w:val="459D1201"/>
    <w:rsid w:val="46BC0C51"/>
    <w:rsid w:val="49937FD3"/>
    <w:rsid w:val="4A5E6C1C"/>
    <w:rsid w:val="4C5BF986"/>
    <w:rsid w:val="5111C533"/>
    <w:rsid w:val="5320D558"/>
    <w:rsid w:val="56BB27F2"/>
    <w:rsid w:val="5CB0BA0D"/>
    <w:rsid w:val="60D6F3BE"/>
    <w:rsid w:val="70259A9F"/>
    <w:rsid w:val="761729F3"/>
    <w:rsid w:val="7AB67A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0465"/>
  <w15:docId w15:val="{42DE07A3-ED7F-49D2-807F-B883D9CE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ahoma"/>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Lucida Grande" w:hAnsi="Lucida Grande"/>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FootnoteText">
    <w:name w:val="footnote text"/>
    <w:basedOn w:val="Normal"/>
  </w:style>
  <w:style w:type="paragraph" w:styleId="BalloonText">
    <w:name w:val="Balloon Text"/>
    <w:basedOn w:val="Normal"/>
    <w:qFormat/>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Revision">
    <w:name w:val="Revision"/>
    <w:hidden/>
    <w:uiPriority w:val="99"/>
    <w:semiHidden/>
    <w:rsid w:val="00332EE7"/>
    <w:pPr>
      <w:suppressAutoHyphens w:val="0"/>
    </w:pPr>
    <w:rPr>
      <w:sz w:val="24"/>
    </w:rPr>
  </w:style>
  <w:style w:type="character" w:styleId="UnresolvedMention">
    <w:name w:val="Unresolved Mention"/>
    <w:basedOn w:val="DefaultParagraphFont"/>
    <w:uiPriority w:val="99"/>
    <w:semiHidden/>
    <w:unhideWhenUsed/>
    <w:rsid w:val="0073369D"/>
    <w:rPr>
      <w:color w:val="605E5C"/>
      <w:shd w:val="clear" w:color="auto" w:fill="E1DFDD"/>
    </w:rPr>
  </w:style>
  <w:style w:type="paragraph" w:styleId="NormalWeb">
    <w:name w:val="Normal (Web)"/>
    <w:basedOn w:val="Normal"/>
    <w:uiPriority w:val="99"/>
    <w:semiHidden/>
    <w:unhideWhenUsed/>
    <w:rsid w:val="00307930"/>
    <w:rPr>
      <w:rFonts w:ascii="Times New Roman" w:hAnsi="Times New Roman" w:cs="Times New Roman"/>
    </w:rPr>
  </w:style>
  <w:style w:type="table" w:styleId="TableGrid">
    <w:name w:val="Table Grid"/>
    <w:basedOn w:val="TableNormal"/>
    <w:uiPriority w:val="39"/>
    <w:rsid w:val="00616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F6B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C09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8700">
      <w:bodyDiv w:val="1"/>
      <w:marLeft w:val="0"/>
      <w:marRight w:val="0"/>
      <w:marTop w:val="0"/>
      <w:marBottom w:val="0"/>
      <w:divBdr>
        <w:top w:val="none" w:sz="0" w:space="0" w:color="auto"/>
        <w:left w:val="none" w:sz="0" w:space="0" w:color="auto"/>
        <w:bottom w:val="none" w:sz="0" w:space="0" w:color="auto"/>
        <w:right w:val="none" w:sz="0" w:space="0" w:color="auto"/>
      </w:divBdr>
    </w:div>
    <w:div w:id="212161263">
      <w:bodyDiv w:val="1"/>
      <w:marLeft w:val="0"/>
      <w:marRight w:val="0"/>
      <w:marTop w:val="0"/>
      <w:marBottom w:val="0"/>
      <w:divBdr>
        <w:top w:val="none" w:sz="0" w:space="0" w:color="auto"/>
        <w:left w:val="none" w:sz="0" w:space="0" w:color="auto"/>
        <w:bottom w:val="none" w:sz="0" w:space="0" w:color="auto"/>
        <w:right w:val="none" w:sz="0" w:space="0" w:color="auto"/>
      </w:divBdr>
    </w:div>
    <w:div w:id="224072862">
      <w:bodyDiv w:val="1"/>
      <w:marLeft w:val="0"/>
      <w:marRight w:val="0"/>
      <w:marTop w:val="0"/>
      <w:marBottom w:val="0"/>
      <w:divBdr>
        <w:top w:val="none" w:sz="0" w:space="0" w:color="auto"/>
        <w:left w:val="none" w:sz="0" w:space="0" w:color="auto"/>
        <w:bottom w:val="none" w:sz="0" w:space="0" w:color="auto"/>
        <w:right w:val="none" w:sz="0" w:space="0" w:color="auto"/>
      </w:divBdr>
    </w:div>
    <w:div w:id="246699172">
      <w:bodyDiv w:val="1"/>
      <w:marLeft w:val="0"/>
      <w:marRight w:val="0"/>
      <w:marTop w:val="0"/>
      <w:marBottom w:val="0"/>
      <w:divBdr>
        <w:top w:val="none" w:sz="0" w:space="0" w:color="auto"/>
        <w:left w:val="none" w:sz="0" w:space="0" w:color="auto"/>
        <w:bottom w:val="none" w:sz="0" w:space="0" w:color="auto"/>
        <w:right w:val="none" w:sz="0" w:space="0" w:color="auto"/>
      </w:divBdr>
    </w:div>
    <w:div w:id="249044913">
      <w:bodyDiv w:val="1"/>
      <w:marLeft w:val="0"/>
      <w:marRight w:val="0"/>
      <w:marTop w:val="0"/>
      <w:marBottom w:val="0"/>
      <w:divBdr>
        <w:top w:val="none" w:sz="0" w:space="0" w:color="auto"/>
        <w:left w:val="none" w:sz="0" w:space="0" w:color="auto"/>
        <w:bottom w:val="none" w:sz="0" w:space="0" w:color="auto"/>
        <w:right w:val="none" w:sz="0" w:space="0" w:color="auto"/>
      </w:divBdr>
    </w:div>
    <w:div w:id="256139201">
      <w:bodyDiv w:val="1"/>
      <w:marLeft w:val="0"/>
      <w:marRight w:val="0"/>
      <w:marTop w:val="0"/>
      <w:marBottom w:val="0"/>
      <w:divBdr>
        <w:top w:val="none" w:sz="0" w:space="0" w:color="auto"/>
        <w:left w:val="none" w:sz="0" w:space="0" w:color="auto"/>
        <w:bottom w:val="none" w:sz="0" w:space="0" w:color="auto"/>
        <w:right w:val="none" w:sz="0" w:space="0" w:color="auto"/>
      </w:divBdr>
    </w:div>
    <w:div w:id="267081563">
      <w:bodyDiv w:val="1"/>
      <w:marLeft w:val="0"/>
      <w:marRight w:val="0"/>
      <w:marTop w:val="0"/>
      <w:marBottom w:val="0"/>
      <w:divBdr>
        <w:top w:val="none" w:sz="0" w:space="0" w:color="auto"/>
        <w:left w:val="none" w:sz="0" w:space="0" w:color="auto"/>
        <w:bottom w:val="none" w:sz="0" w:space="0" w:color="auto"/>
        <w:right w:val="none" w:sz="0" w:space="0" w:color="auto"/>
      </w:divBdr>
    </w:div>
    <w:div w:id="296230592">
      <w:bodyDiv w:val="1"/>
      <w:marLeft w:val="0"/>
      <w:marRight w:val="0"/>
      <w:marTop w:val="0"/>
      <w:marBottom w:val="0"/>
      <w:divBdr>
        <w:top w:val="none" w:sz="0" w:space="0" w:color="auto"/>
        <w:left w:val="none" w:sz="0" w:space="0" w:color="auto"/>
        <w:bottom w:val="none" w:sz="0" w:space="0" w:color="auto"/>
        <w:right w:val="none" w:sz="0" w:space="0" w:color="auto"/>
      </w:divBdr>
    </w:div>
    <w:div w:id="296304253">
      <w:bodyDiv w:val="1"/>
      <w:marLeft w:val="0"/>
      <w:marRight w:val="0"/>
      <w:marTop w:val="0"/>
      <w:marBottom w:val="0"/>
      <w:divBdr>
        <w:top w:val="none" w:sz="0" w:space="0" w:color="auto"/>
        <w:left w:val="none" w:sz="0" w:space="0" w:color="auto"/>
        <w:bottom w:val="none" w:sz="0" w:space="0" w:color="auto"/>
        <w:right w:val="none" w:sz="0" w:space="0" w:color="auto"/>
      </w:divBdr>
    </w:div>
    <w:div w:id="340668705">
      <w:bodyDiv w:val="1"/>
      <w:marLeft w:val="0"/>
      <w:marRight w:val="0"/>
      <w:marTop w:val="0"/>
      <w:marBottom w:val="0"/>
      <w:divBdr>
        <w:top w:val="none" w:sz="0" w:space="0" w:color="auto"/>
        <w:left w:val="none" w:sz="0" w:space="0" w:color="auto"/>
        <w:bottom w:val="none" w:sz="0" w:space="0" w:color="auto"/>
        <w:right w:val="none" w:sz="0" w:space="0" w:color="auto"/>
      </w:divBdr>
    </w:div>
    <w:div w:id="343747582">
      <w:bodyDiv w:val="1"/>
      <w:marLeft w:val="0"/>
      <w:marRight w:val="0"/>
      <w:marTop w:val="0"/>
      <w:marBottom w:val="0"/>
      <w:divBdr>
        <w:top w:val="none" w:sz="0" w:space="0" w:color="auto"/>
        <w:left w:val="none" w:sz="0" w:space="0" w:color="auto"/>
        <w:bottom w:val="none" w:sz="0" w:space="0" w:color="auto"/>
        <w:right w:val="none" w:sz="0" w:space="0" w:color="auto"/>
      </w:divBdr>
    </w:div>
    <w:div w:id="347144656">
      <w:bodyDiv w:val="1"/>
      <w:marLeft w:val="0"/>
      <w:marRight w:val="0"/>
      <w:marTop w:val="0"/>
      <w:marBottom w:val="0"/>
      <w:divBdr>
        <w:top w:val="none" w:sz="0" w:space="0" w:color="auto"/>
        <w:left w:val="none" w:sz="0" w:space="0" w:color="auto"/>
        <w:bottom w:val="none" w:sz="0" w:space="0" w:color="auto"/>
        <w:right w:val="none" w:sz="0" w:space="0" w:color="auto"/>
      </w:divBdr>
    </w:div>
    <w:div w:id="369234300">
      <w:bodyDiv w:val="1"/>
      <w:marLeft w:val="0"/>
      <w:marRight w:val="0"/>
      <w:marTop w:val="0"/>
      <w:marBottom w:val="0"/>
      <w:divBdr>
        <w:top w:val="none" w:sz="0" w:space="0" w:color="auto"/>
        <w:left w:val="none" w:sz="0" w:space="0" w:color="auto"/>
        <w:bottom w:val="none" w:sz="0" w:space="0" w:color="auto"/>
        <w:right w:val="none" w:sz="0" w:space="0" w:color="auto"/>
      </w:divBdr>
    </w:div>
    <w:div w:id="377513564">
      <w:bodyDiv w:val="1"/>
      <w:marLeft w:val="0"/>
      <w:marRight w:val="0"/>
      <w:marTop w:val="0"/>
      <w:marBottom w:val="0"/>
      <w:divBdr>
        <w:top w:val="none" w:sz="0" w:space="0" w:color="auto"/>
        <w:left w:val="none" w:sz="0" w:space="0" w:color="auto"/>
        <w:bottom w:val="none" w:sz="0" w:space="0" w:color="auto"/>
        <w:right w:val="none" w:sz="0" w:space="0" w:color="auto"/>
      </w:divBdr>
    </w:div>
    <w:div w:id="424763760">
      <w:bodyDiv w:val="1"/>
      <w:marLeft w:val="0"/>
      <w:marRight w:val="0"/>
      <w:marTop w:val="0"/>
      <w:marBottom w:val="0"/>
      <w:divBdr>
        <w:top w:val="none" w:sz="0" w:space="0" w:color="auto"/>
        <w:left w:val="none" w:sz="0" w:space="0" w:color="auto"/>
        <w:bottom w:val="none" w:sz="0" w:space="0" w:color="auto"/>
        <w:right w:val="none" w:sz="0" w:space="0" w:color="auto"/>
      </w:divBdr>
    </w:div>
    <w:div w:id="462574710">
      <w:bodyDiv w:val="1"/>
      <w:marLeft w:val="0"/>
      <w:marRight w:val="0"/>
      <w:marTop w:val="0"/>
      <w:marBottom w:val="0"/>
      <w:divBdr>
        <w:top w:val="none" w:sz="0" w:space="0" w:color="auto"/>
        <w:left w:val="none" w:sz="0" w:space="0" w:color="auto"/>
        <w:bottom w:val="none" w:sz="0" w:space="0" w:color="auto"/>
        <w:right w:val="none" w:sz="0" w:space="0" w:color="auto"/>
      </w:divBdr>
    </w:div>
    <w:div w:id="521942486">
      <w:bodyDiv w:val="1"/>
      <w:marLeft w:val="0"/>
      <w:marRight w:val="0"/>
      <w:marTop w:val="0"/>
      <w:marBottom w:val="0"/>
      <w:divBdr>
        <w:top w:val="none" w:sz="0" w:space="0" w:color="auto"/>
        <w:left w:val="none" w:sz="0" w:space="0" w:color="auto"/>
        <w:bottom w:val="none" w:sz="0" w:space="0" w:color="auto"/>
        <w:right w:val="none" w:sz="0" w:space="0" w:color="auto"/>
      </w:divBdr>
    </w:div>
    <w:div w:id="557326055">
      <w:bodyDiv w:val="1"/>
      <w:marLeft w:val="0"/>
      <w:marRight w:val="0"/>
      <w:marTop w:val="0"/>
      <w:marBottom w:val="0"/>
      <w:divBdr>
        <w:top w:val="none" w:sz="0" w:space="0" w:color="auto"/>
        <w:left w:val="none" w:sz="0" w:space="0" w:color="auto"/>
        <w:bottom w:val="none" w:sz="0" w:space="0" w:color="auto"/>
        <w:right w:val="none" w:sz="0" w:space="0" w:color="auto"/>
      </w:divBdr>
    </w:div>
    <w:div w:id="653144211">
      <w:bodyDiv w:val="1"/>
      <w:marLeft w:val="0"/>
      <w:marRight w:val="0"/>
      <w:marTop w:val="0"/>
      <w:marBottom w:val="0"/>
      <w:divBdr>
        <w:top w:val="none" w:sz="0" w:space="0" w:color="auto"/>
        <w:left w:val="none" w:sz="0" w:space="0" w:color="auto"/>
        <w:bottom w:val="none" w:sz="0" w:space="0" w:color="auto"/>
        <w:right w:val="none" w:sz="0" w:space="0" w:color="auto"/>
      </w:divBdr>
    </w:div>
    <w:div w:id="707946467">
      <w:bodyDiv w:val="1"/>
      <w:marLeft w:val="0"/>
      <w:marRight w:val="0"/>
      <w:marTop w:val="0"/>
      <w:marBottom w:val="0"/>
      <w:divBdr>
        <w:top w:val="none" w:sz="0" w:space="0" w:color="auto"/>
        <w:left w:val="none" w:sz="0" w:space="0" w:color="auto"/>
        <w:bottom w:val="none" w:sz="0" w:space="0" w:color="auto"/>
        <w:right w:val="none" w:sz="0" w:space="0" w:color="auto"/>
      </w:divBdr>
    </w:div>
    <w:div w:id="742292192">
      <w:bodyDiv w:val="1"/>
      <w:marLeft w:val="0"/>
      <w:marRight w:val="0"/>
      <w:marTop w:val="0"/>
      <w:marBottom w:val="0"/>
      <w:divBdr>
        <w:top w:val="none" w:sz="0" w:space="0" w:color="auto"/>
        <w:left w:val="none" w:sz="0" w:space="0" w:color="auto"/>
        <w:bottom w:val="none" w:sz="0" w:space="0" w:color="auto"/>
        <w:right w:val="none" w:sz="0" w:space="0" w:color="auto"/>
      </w:divBdr>
    </w:div>
    <w:div w:id="759064106">
      <w:bodyDiv w:val="1"/>
      <w:marLeft w:val="0"/>
      <w:marRight w:val="0"/>
      <w:marTop w:val="0"/>
      <w:marBottom w:val="0"/>
      <w:divBdr>
        <w:top w:val="none" w:sz="0" w:space="0" w:color="auto"/>
        <w:left w:val="none" w:sz="0" w:space="0" w:color="auto"/>
        <w:bottom w:val="none" w:sz="0" w:space="0" w:color="auto"/>
        <w:right w:val="none" w:sz="0" w:space="0" w:color="auto"/>
      </w:divBdr>
    </w:div>
    <w:div w:id="800221628">
      <w:bodyDiv w:val="1"/>
      <w:marLeft w:val="0"/>
      <w:marRight w:val="0"/>
      <w:marTop w:val="0"/>
      <w:marBottom w:val="0"/>
      <w:divBdr>
        <w:top w:val="none" w:sz="0" w:space="0" w:color="auto"/>
        <w:left w:val="none" w:sz="0" w:space="0" w:color="auto"/>
        <w:bottom w:val="none" w:sz="0" w:space="0" w:color="auto"/>
        <w:right w:val="none" w:sz="0" w:space="0" w:color="auto"/>
      </w:divBdr>
    </w:div>
    <w:div w:id="808479801">
      <w:bodyDiv w:val="1"/>
      <w:marLeft w:val="0"/>
      <w:marRight w:val="0"/>
      <w:marTop w:val="0"/>
      <w:marBottom w:val="0"/>
      <w:divBdr>
        <w:top w:val="none" w:sz="0" w:space="0" w:color="auto"/>
        <w:left w:val="none" w:sz="0" w:space="0" w:color="auto"/>
        <w:bottom w:val="none" w:sz="0" w:space="0" w:color="auto"/>
        <w:right w:val="none" w:sz="0" w:space="0" w:color="auto"/>
      </w:divBdr>
    </w:div>
    <w:div w:id="873663212">
      <w:bodyDiv w:val="1"/>
      <w:marLeft w:val="0"/>
      <w:marRight w:val="0"/>
      <w:marTop w:val="0"/>
      <w:marBottom w:val="0"/>
      <w:divBdr>
        <w:top w:val="none" w:sz="0" w:space="0" w:color="auto"/>
        <w:left w:val="none" w:sz="0" w:space="0" w:color="auto"/>
        <w:bottom w:val="none" w:sz="0" w:space="0" w:color="auto"/>
        <w:right w:val="none" w:sz="0" w:space="0" w:color="auto"/>
      </w:divBdr>
    </w:div>
    <w:div w:id="932129480">
      <w:bodyDiv w:val="1"/>
      <w:marLeft w:val="0"/>
      <w:marRight w:val="0"/>
      <w:marTop w:val="0"/>
      <w:marBottom w:val="0"/>
      <w:divBdr>
        <w:top w:val="none" w:sz="0" w:space="0" w:color="auto"/>
        <w:left w:val="none" w:sz="0" w:space="0" w:color="auto"/>
        <w:bottom w:val="none" w:sz="0" w:space="0" w:color="auto"/>
        <w:right w:val="none" w:sz="0" w:space="0" w:color="auto"/>
      </w:divBdr>
    </w:div>
    <w:div w:id="982123384">
      <w:bodyDiv w:val="1"/>
      <w:marLeft w:val="0"/>
      <w:marRight w:val="0"/>
      <w:marTop w:val="0"/>
      <w:marBottom w:val="0"/>
      <w:divBdr>
        <w:top w:val="none" w:sz="0" w:space="0" w:color="auto"/>
        <w:left w:val="none" w:sz="0" w:space="0" w:color="auto"/>
        <w:bottom w:val="none" w:sz="0" w:space="0" w:color="auto"/>
        <w:right w:val="none" w:sz="0" w:space="0" w:color="auto"/>
      </w:divBdr>
    </w:div>
    <w:div w:id="1019547379">
      <w:bodyDiv w:val="1"/>
      <w:marLeft w:val="0"/>
      <w:marRight w:val="0"/>
      <w:marTop w:val="0"/>
      <w:marBottom w:val="0"/>
      <w:divBdr>
        <w:top w:val="none" w:sz="0" w:space="0" w:color="auto"/>
        <w:left w:val="none" w:sz="0" w:space="0" w:color="auto"/>
        <w:bottom w:val="none" w:sz="0" w:space="0" w:color="auto"/>
        <w:right w:val="none" w:sz="0" w:space="0" w:color="auto"/>
      </w:divBdr>
    </w:div>
    <w:div w:id="1107653249">
      <w:bodyDiv w:val="1"/>
      <w:marLeft w:val="0"/>
      <w:marRight w:val="0"/>
      <w:marTop w:val="0"/>
      <w:marBottom w:val="0"/>
      <w:divBdr>
        <w:top w:val="none" w:sz="0" w:space="0" w:color="auto"/>
        <w:left w:val="none" w:sz="0" w:space="0" w:color="auto"/>
        <w:bottom w:val="none" w:sz="0" w:space="0" w:color="auto"/>
        <w:right w:val="none" w:sz="0" w:space="0" w:color="auto"/>
      </w:divBdr>
    </w:div>
    <w:div w:id="1108937894">
      <w:bodyDiv w:val="1"/>
      <w:marLeft w:val="0"/>
      <w:marRight w:val="0"/>
      <w:marTop w:val="0"/>
      <w:marBottom w:val="0"/>
      <w:divBdr>
        <w:top w:val="none" w:sz="0" w:space="0" w:color="auto"/>
        <w:left w:val="none" w:sz="0" w:space="0" w:color="auto"/>
        <w:bottom w:val="none" w:sz="0" w:space="0" w:color="auto"/>
        <w:right w:val="none" w:sz="0" w:space="0" w:color="auto"/>
      </w:divBdr>
    </w:div>
    <w:div w:id="1131094733">
      <w:bodyDiv w:val="1"/>
      <w:marLeft w:val="0"/>
      <w:marRight w:val="0"/>
      <w:marTop w:val="0"/>
      <w:marBottom w:val="0"/>
      <w:divBdr>
        <w:top w:val="none" w:sz="0" w:space="0" w:color="auto"/>
        <w:left w:val="none" w:sz="0" w:space="0" w:color="auto"/>
        <w:bottom w:val="none" w:sz="0" w:space="0" w:color="auto"/>
        <w:right w:val="none" w:sz="0" w:space="0" w:color="auto"/>
      </w:divBdr>
    </w:div>
    <w:div w:id="1180388210">
      <w:bodyDiv w:val="1"/>
      <w:marLeft w:val="0"/>
      <w:marRight w:val="0"/>
      <w:marTop w:val="0"/>
      <w:marBottom w:val="0"/>
      <w:divBdr>
        <w:top w:val="none" w:sz="0" w:space="0" w:color="auto"/>
        <w:left w:val="none" w:sz="0" w:space="0" w:color="auto"/>
        <w:bottom w:val="none" w:sz="0" w:space="0" w:color="auto"/>
        <w:right w:val="none" w:sz="0" w:space="0" w:color="auto"/>
      </w:divBdr>
    </w:div>
    <w:div w:id="1196428635">
      <w:bodyDiv w:val="1"/>
      <w:marLeft w:val="0"/>
      <w:marRight w:val="0"/>
      <w:marTop w:val="0"/>
      <w:marBottom w:val="0"/>
      <w:divBdr>
        <w:top w:val="none" w:sz="0" w:space="0" w:color="auto"/>
        <w:left w:val="none" w:sz="0" w:space="0" w:color="auto"/>
        <w:bottom w:val="none" w:sz="0" w:space="0" w:color="auto"/>
        <w:right w:val="none" w:sz="0" w:space="0" w:color="auto"/>
      </w:divBdr>
    </w:div>
    <w:div w:id="1210992463">
      <w:bodyDiv w:val="1"/>
      <w:marLeft w:val="0"/>
      <w:marRight w:val="0"/>
      <w:marTop w:val="0"/>
      <w:marBottom w:val="0"/>
      <w:divBdr>
        <w:top w:val="none" w:sz="0" w:space="0" w:color="auto"/>
        <w:left w:val="none" w:sz="0" w:space="0" w:color="auto"/>
        <w:bottom w:val="none" w:sz="0" w:space="0" w:color="auto"/>
        <w:right w:val="none" w:sz="0" w:space="0" w:color="auto"/>
      </w:divBdr>
    </w:div>
    <w:div w:id="1258632663">
      <w:bodyDiv w:val="1"/>
      <w:marLeft w:val="0"/>
      <w:marRight w:val="0"/>
      <w:marTop w:val="0"/>
      <w:marBottom w:val="0"/>
      <w:divBdr>
        <w:top w:val="none" w:sz="0" w:space="0" w:color="auto"/>
        <w:left w:val="none" w:sz="0" w:space="0" w:color="auto"/>
        <w:bottom w:val="none" w:sz="0" w:space="0" w:color="auto"/>
        <w:right w:val="none" w:sz="0" w:space="0" w:color="auto"/>
      </w:divBdr>
    </w:div>
    <w:div w:id="1277910858">
      <w:bodyDiv w:val="1"/>
      <w:marLeft w:val="0"/>
      <w:marRight w:val="0"/>
      <w:marTop w:val="0"/>
      <w:marBottom w:val="0"/>
      <w:divBdr>
        <w:top w:val="none" w:sz="0" w:space="0" w:color="auto"/>
        <w:left w:val="none" w:sz="0" w:space="0" w:color="auto"/>
        <w:bottom w:val="none" w:sz="0" w:space="0" w:color="auto"/>
        <w:right w:val="none" w:sz="0" w:space="0" w:color="auto"/>
      </w:divBdr>
    </w:div>
    <w:div w:id="1343313179">
      <w:bodyDiv w:val="1"/>
      <w:marLeft w:val="0"/>
      <w:marRight w:val="0"/>
      <w:marTop w:val="0"/>
      <w:marBottom w:val="0"/>
      <w:divBdr>
        <w:top w:val="none" w:sz="0" w:space="0" w:color="auto"/>
        <w:left w:val="none" w:sz="0" w:space="0" w:color="auto"/>
        <w:bottom w:val="none" w:sz="0" w:space="0" w:color="auto"/>
        <w:right w:val="none" w:sz="0" w:space="0" w:color="auto"/>
      </w:divBdr>
    </w:div>
    <w:div w:id="1428304679">
      <w:bodyDiv w:val="1"/>
      <w:marLeft w:val="0"/>
      <w:marRight w:val="0"/>
      <w:marTop w:val="0"/>
      <w:marBottom w:val="0"/>
      <w:divBdr>
        <w:top w:val="none" w:sz="0" w:space="0" w:color="auto"/>
        <w:left w:val="none" w:sz="0" w:space="0" w:color="auto"/>
        <w:bottom w:val="none" w:sz="0" w:space="0" w:color="auto"/>
        <w:right w:val="none" w:sz="0" w:space="0" w:color="auto"/>
      </w:divBdr>
    </w:div>
    <w:div w:id="1485508652">
      <w:bodyDiv w:val="1"/>
      <w:marLeft w:val="0"/>
      <w:marRight w:val="0"/>
      <w:marTop w:val="0"/>
      <w:marBottom w:val="0"/>
      <w:divBdr>
        <w:top w:val="none" w:sz="0" w:space="0" w:color="auto"/>
        <w:left w:val="none" w:sz="0" w:space="0" w:color="auto"/>
        <w:bottom w:val="none" w:sz="0" w:space="0" w:color="auto"/>
        <w:right w:val="none" w:sz="0" w:space="0" w:color="auto"/>
      </w:divBdr>
    </w:div>
    <w:div w:id="1510753562">
      <w:bodyDiv w:val="1"/>
      <w:marLeft w:val="0"/>
      <w:marRight w:val="0"/>
      <w:marTop w:val="0"/>
      <w:marBottom w:val="0"/>
      <w:divBdr>
        <w:top w:val="none" w:sz="0" w:space="0" w:color="auto"/>
        <w:left w:val="none" w:sz="0" w:space="0" w:color="auto"/>
        <w:bottom w:val="none" w:sz="0" w:space="0" w:color="auto"/>
        <w:right w:val="none" w:sz="0" w:space="0" w:color="auto"/>
      </w:divBdr>
    </w:div>
    <w:div w:id="1538159795">
      <w:bodyDiv w:val="1"/>
      <w:marLeft w:val="0"/>
      <w:marRight w:val="0"/>
      <w:marTop w:val="0"/>
      <w:marBottom w:val="0"/>
      <w:divBdr>
        <w:top w:val="none" w:sz="0" w:space="0" w:color="auto"/>
        <w:left w:val="none" w:sz="0" w:space="0" w:color="auto"/>
        <w:bottom w:val="none" w:sz="0" w:space="0" w:color="auto"/>
        <w:right w:val="none" w:sz="0" w:space="0" w:color="auto"/>
      </w:divBdr>
    </w:div>
    <w:div w:id="1593202940">
      <w:bodyDiv w:val="1"/>
      <w:marLeft w:val="0"/>
      <w:marRight w:val="0"/>
      <w:marTop w:val="0"/>
      <w:marBottom w:val="0"/>
      <w:divBdr>
        <w:top w:val="none" w:sz="0" w:space="0" w:color="auto"/>
        <w:left w:val="none" w:sz="0" w:space="0" w:color="auto"/>
        <w:bottom w:val="none" w:sz="0" w:space="0" w:color="auto"/>
        <w:right w:val="none" w:sz="0" w:space="0" w:color="auto"/>
      </w:divBdr>
    </w:div>
    <w:div w:id="1646230692">
      <w:bodyDiv w:val="1"/>
      <w:marLeft w:val="0"/>
      <w:marRight w:val="0"/>
      <w:marTop w:val="0"/>
      <w:marBottom w:val="0"/>
      <w:divBdr>
        <w:top w:val="none" w:sz="0" w:space="0" w:color="auto"/>
        <w:left w:val="none" w:sz="0" w:space="0" w:color="auto"/>
        <w:bottom w:val="none" w:sz="0" w:space="0" w:color="auto"/>
        <w:right w:val="none" w:sz="0" w:space="0" w:color="auto"/>
      </w:divBdr>
    </w:div>
    <w:div w:id="1701471170">
      <w:bodyDiv w:val="1"/>
      <w:marLeft w:val="0"/>
      <w:marRight w:val="0"/>
      <w:marTop w:val="0"/>
      <w:marBottom w:val="0"/>
      <w:divBdr>
        <w:top w:val="none" w:sz="0" w:space="0" w:color="auto"/>
        <w:left w:val="none" w:sz="0" w:space="0" w:color="auto"/>
        <w:bottom w:val="none" w:sz="0" w:space="0" w:color="auto"/>
        <w:right w:val="none" w:sz="0" w:space="0" w:color="auto"/>
      </w:divBdr>
    </w:div>
    <w:div w:id="1774207595">
      <w:bodyDiv w:val="1"/>
      <w:marLeft w:val="0"/>
      <w:marRight w:val="0"/>
      <w:marTop w:val="0"/>
      <w:marBottom w:val="0"/>
      <w:divBdr>
        <w:top w:val="none" w:sz="0" w:space="0" w:color="auto"/>
        <w:left w:val="none" w:sz="0" w:space="0" w:color="auto"/>
        <w:bottom w:val="none" w:sz="0" w:space="0" w:color="auto"/>
        <w:right w:val="none" w:sz="0" w:space="0" w:color="auto"/>
      </w:divBdr>
    </w:div>
    <w:div w:id="1822036016">
      <w:bodyDiv w:val="1"/>
      <w:marLeft w:val="0"/>
      <w:marRight w:val="0"/>
      <w:marTop w:val="0"/>
      <w:marBottom w:val="0"/>
      <w:divBdr>
        <w:top w:val="none" w:sz="0" w:space="0" w:color="auto"/>
        <w:left w:val="none" w:sz="0" w:space="0" w:color="auto"/>
        <w:bottom w:val="none" w:sz="0" w:space="0" w:color="auto"/>
        <w:right w:val="none" w:sz="0" w:space="0" w:color="auto"/>
      </w:divBdr>
    </w:div>
    <w:div w:id="1847985810">
      <w:bodyDiv w:val="1"/>
      <w:marLeft w:val="0"/>
      <w:marRight w:val="0"/>
      <w:marTop w:val="0"/>
      <w:marBottom w:val="0"/>
      <w:divBdr>
        <w:top w:val="none" w:sz="0" w:space="0" w:color="auto"/>
        <w:left w:val="none" w:sz="0" w:space="0" w:color="auto"/>
        <w:bottom w:val="none" w:sz="0" w:space="0" w:color="auto"/>
        <w:right w:val="none" w:sz="0" w:space="0" w:color="auto"/>
      </w:divBdr>
    </w:div>
    <w:div w:id="1946114367">
      <w:bodyDiv w:val="1"/>
      <w:marLeft w:val="0"/>
      <w:marRight w:val="0"/>
      <w:marTop w:val="0"/>
      <w:marBottom w:val="0"/>
      <w:divBdr>
        <w:top w:val="none" w:sz="0" w:space="0" w:color="auto"/>
        <w:left w:val="none" w:sz="0" w:space="0" w:color="auto"/>
        <w:bottom w:val="none" w:sz="0" w:space="0" w:color="auto"/>
        <w:right w:val="none" w:sz="0" w:space="0" w:color="auto"/>
      </w:divBdr>
    </w:div>
    <w:div w:id="2030905336">
      <w:bodyDiv w:val="1"/>
      <w:marLeft w:val="0"/>
      <w:marRight w:val="0"/>
      <w:marTop w:val="0"/>
      <w:marBottom w:val="0"/>
      <w:divBdr>
        <w:top w:val="none" w:sz="0" w:space="0" w:color="auto"/>
        <w:left w:val="none" w:sz="0" w:space="0" w:color="auto"/>
        <w:bottom w:val="none" w:sz="0" w:space="0" w:color="auto"/>
        <w:right w:val="none" w:sz="0" w:space="0" w:color="auto"/>
      </w:divBdr>
    </w:div>
    <w:div w:id="2129812058">
      <w:bodyDiv w:val="1"/>
      <w:marLeft w:val="0"/>
      <w:marRight w:val="0"/>
      <w:marTop w:val="0"/>
      <w:marBottom w:val="0"/>
      <w:divBdr>
        <w:top w:val="none" w:sz="0" w:space="0" w:color="auto"/>
        <w:left w:val="none" w:sz="0" w:space="0" w:color="auto"/>
        <w:bottom w:val="none" w:sz="0" w:space="0" w:color="auto"/>
        <w:right w:val="none" w:sz="0" w:space="0" w:color="auto"/>
      </w:divBdr>
    </w:div>
    <w:div w:id="21416096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origins.osu.edu/connecting-history/352015-top-ten-origins-vaccination" TargetMode="External"/><Relationship Id="rId13" Type="http://schemas.openxmlformats.org/officeDocument/2006/relationships/hyperlink" Target="https://healthcare.findlaw.com/patient-rights/vaccine-exemption-laws-by-state.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phlp/docs/school-vaccin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rigins.osu.edu/connecting-history/352015-top-ten-origins-vaccin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igins.osu.edu/article/anti-vaxxer-vaccination-measles-smallpox-jenner-wakefield-immunization" TargetMode="External"/><Relationship Id="rId5" Type="http://schemas.openxmlformats.org/officeDocument/2006/relationships/webSettings" Target="webSettings.xml"/><Relationship Id="rId15" Type="http://schemas.openxmlformats.org/officeDocument/2006/relationships/hyperlink" Target="https://www.healthaffairs.org/doi/full/10.1377/hlthaff.2015.1172" TargetMode="External"/><Relationship Id="rId10" Type="http://schemas.openxmlformats.org/officeDocument/2006/relationships/hyperlink" Target="http://origins.osu.edu/milestones/june-2016-guatemala-inoculation-experi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igins.osu.edu/review/vaccines-and-responsible-parenthood" TargetMode="External"/><Relationship Id="rId14" Type="http://schemas.openxmlformats.org/officeDocument/2006/relationships/hyperlink" Target="https://www.nvic.org/vaccine-laws/state-vaccine-requir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1F99-8634-4FA3-9877-036F75E9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1218</Words>
  <Characters>6948</Characters>
  <Application>Microsoft Office Word</Application>
  <DocSecurity>4</DocSecurity>
  <Lines>57</Lines>
  <Paragraphs>16</Paragraphs>
  <ScaleCrop>false</ScaleCrop>
  <Company>Illinois State University</Company>
  <LinksUpToDate>false</LinksUpToDate>
  <CharactersWithSpaces>8150</CharactersWithSpaces>
  <SharedDoc>false</SharedDoc>
  <HLinks>
    <vt:vector size="54" baseType="variant">
      <vt:variant>
        <vt:i4>655389</vt:i4>
      </vt:variant>
      <vt:variant>
        <vt:i4>24</vt:i4>
      </vt:variant>
      <vt:variant>
        <vt:i4>0</vt:i4>
      </vt:variant>
      <vt:variant>
        <vt:i4>5</vt:i4>
      </vt:variant>
      <vt:variant>
        <vt:lpwstr>http://origins.osu.edu/connecting-history/352015-top-ten-origins-vaccination</vt:lpwstr>
      </vt:variant>
      <vt:variant>
        <vt:lpwstr/>
      </vt:variant>
      <vt:variant>
        <vt:i4>5767254</vt:i4>
      </vt:variant>
      <vt:variant>
        <vt:i4>21</vt:i4>
      </vt:variant>
      <vt:variant>
        <vt:i4>0</vt:i4>
      </vt:variant>
      <vt:variant>
        <vt:i4>5</vt:i4>
      </vt:variant>
      <vt:variant>
        <vt:lpwstr>https://www.healthaffairs.org/doi/full/10.1377/hlthaff.2015.1172</vt:lpwstr>
      </vt:variant>
      <vt:variant>
        <vt:lpwstr/>
      </vt:variant>
      <vt:variant>
        <vt:i4>1507402</vt:i4>
      </vt:variant>
      <vt:variant>
        <vt:i4>18</vt:i4>
      </vt:variant>
      <vt:variant>
        <vt:i4>0</vt:i4>
      </vt:variant>
      <vt:variant>
        <vt:i4>5</vt:i4>
      </vt:variant>
      <vt:variant>
        <vt:lpwstr>https://www.nvic.org/vaccine-laws/state-vaccine-requirements.aspx</vt:lpwstr>
      </vt:variant>
      <vt:variant>
        <vt:lpwstr/>
      </vt:variant>
      <vt:variant>
        <vt:i4>3866730</vt:i4>
      </vt:variant>
      <vt:variant>
        <vt:i4>15</vt:i4>
      </vt:variant>
      <vt:variant>
        <vt:i4>0</vt:i4>
      </vt:variant>
      <vt:variant>
        <vt:i4>5</vt:i4>
      </vt:variant>
      <vt:variant>
        <vt:lpwstr>https://healthcare.findlaw.com/patient-rights/vaccine-exemption-laws-by-state.html</vt:lpwstr>
      </vt:variant>
      <vt:variant>
        <vt:lpwstr/>
      </vt:variant>
      <vt:variant>
        <vt:i4>4325459</vt:i4>
      </vt:variant>
      <vt:variant>
        <vt:i4>12</vt:i4>
      </vt:variant>
      <vt:variant>
        <vt:i4>0</vt:i4>
      </vt:variant>
      <vt:variant>
        <vt:i4>5</vt:i4>
      </vt:variant>
      <vt:variant>
        <vt:lpwstr>https://www.cdc.gov/phlp/docs/school-vaccinations.pdf</vt:lpwstr>
      </vt:variant>
      <vt:variant>
        <vt:lpwstr/>
      </vt:variant>
      <vt:variant>
        <vt:i4>4259911</vt:i4>
      </vt:variant>
      <vt:variant>
        <vt:i4>9</vt:i4>
      </vt:variant>
      <vt:variant>
        <vt:i4>0</vt:i4>
      </vt:variant>
      <vt:variant>
        <vt:i4>5</vt:i4>
      </vt:variant>
      <vt:variant>
        <vt:lpwstr>http://origins.osu.edu/article/anti-vaxxer-vaccination-measles-smallpox-jenner-wakefield-immunization</vt:lpwstr>
      </vt:variant>
      <vt:variant>
        <vt:lpwstr/>
      </vt:variant>
      <vt:variant>
        <vt:i4>4915218</vt:i4>
      </vt:variant>
      <vt:variant>
        <vt:i4>6</vt:i4>
      </vt:variant>
      <vt:variant>
        <vt:i4>0</vt:i4>
      </vt:variant>
      <vt:variant>
        <vt:i4>5</vt:i4>
      </vt:variant>
      <vt:variant>
        <vt:lpwstr>http://origins.osu.edu/milestones/june-2016-guatemala-inoculation-experiments</vt:lpwstr>
      </vt:variant>
      <vt:variant>
        <vt:lpwstr/>
      </vt:variant>
      <vt:variant>
        <vt:i4>1572874</vt:i4>
      </vt:variant>
      <vt:variant>
        <vt:i4>3</vt:i4>
      </vt:variant>
      <vt:variant>
        <vt:i4>0</vt:i4>
      </vt:variant>
      <vt:variant>
        <vt:i4>5</vt:i4>
      </vt:variant>
      <vt:variant>
        <vt:lpwstr>http://origins.osu.edu/review/vaccines-and-responsible-parenthood</vt:lpwstr>
      </vt:variant>
      <vt:variant>
        <vt:lpwstr/>
      </vt:variant>
      <vt:variant>
        <vt:i4>655389</vt:i4>
      </vt:variant>
      <vt:variant>
        <vt:i4>0</vt:i4>
      </vt:variant>
      <vt:variant>
        <vt:i4>0</vt:i4>
      </vt:variant>
      <vt:variant>
        <vt:i4>5</vt:i4>
      </vt:variant>
      <vt:variant>
        <vt:lpwstr>http://origins.osu.edu/connecting-history/352015-top-ten-origins-vaccination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subject/>
  <dc:creator>Debbie Layzell</dc:creator>
  <cp:keywords/>
  <dc:description/>
  <cp:lastModifiedBy>Savas, Merve</cp:lastModifiedBy>
  <cp:revision>73</cp:revision>
  <cp:lastPrinted>2012-08-17T04:55:00Z</cp:lastPrinted>
  <dcterms:created xsi:type="dcterms:W3CDTF">2023-04-15T01:55:00Z</dcterms:created>
  <dcterms:modified xsi:type="dcterms:W3CDTF">2023-06-06T21:42:00Z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State University</vt:lpwstr>
  </property>
  <property fmtid="{D5CDD505-2E9C-101B-9397-08002B2CF9AE}" pid="4" name="ContentTypeId">
    <vt:lpwstr>0x010100C0B15D5E0A3C4F49B57555434B799461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1e11dc7ce0ef9aa3e15a0fc6e967caae67622ad2d2ad778585adef17bd2947b2</vt:lpwstr>
  </property>
</Properties>
</file>