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F6FE"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b/>
          <w:bCs/>
          <w:color w:val="000000"/>
          <w:kern w:val="0"/>
          <w:sz w:val="32"/>
          <w:szCs w:val="32"/>
          <w:u w:val="single"/>
          <w14:ligatures w14:val="none"/>
        </w:rPr>
        <w:t>Document A: African Americans and the New Deal</w:t>
      </w:r>
    </w:p>
    <w:p w14:paraId="448058AC"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color w:val="000000"/>
          <w:kern w:val="0"/>
          <w:sz w:val="32"/>
          <w:szCs w:val="32"/>
          <w14:ligatures w14:val="none"/>
        </w:rPr>
        <w:t xml:space="preserve">Most New Deal programs discriminated against Blacks. The National Recovery Administration, for example, not only offered whites the first crack at jobs, but authorized separate and lower pay scales for Blacks. The Federal Housing Authority (FHA) refused to guarantee </w:t>
      </w:r>
      <w:r w:rsidRPr="008C38C5">
        <w:rPr>
          <w:rFonts w:eastAsia="Times New Roman" w:cs="Times New Roman"/>
          <w:b/>
          <w:bCs/>
          <w:color w:val="000000"/>
          <w:kern w:val="0"/>
          <w:sz w:val="32"/>
          <w:szCs w:val="32"/>
          <w14:ligatures w14:val="none"/>
        </w:rPr>
        <w:t xml:space="preserve">mortgages </w:t>
      </w:r>
      <w:r w:rsidRPr="008C38C5">
        <w:rPr>
          <w:rFonts w:eastAsia="Times New Roman" w:cs="Times New Roman"/>
          <w:color w:val="000000"/>
          <w:kern w:val="0"/>
          <w:sz w:val="32"/>
          <w:szCs w:val="32"/>
          <w14:ligatures w14:val="none"/>
        </w:rPr>
        <w:t>for Blacks who tried to buy in white neighborhoods, and the Civilian Conservation Corps maintained segregated work camps. Furthermore, the Social Security Act excluded those job categories Blacks traditionally filled. </w:t>
      </w:r>
    </w:p>
    <w:p w14:paraId="0AD695A1" w14:textId="77777777" w:rsidR="002D1FCA" w:rsidRPr="008C38C5" w:rsidRDefault="002D1FCA" w:rsidP="002D1FCA">
      <w:pPr>
        <w:rPr>
          <w:rFonts w:eastAsia="Times New Roman" w:cs="Times New Roman"/>
          <w:kern w:val="0"/>
          <w:sz w:val="32"/>
          <w:szCs w:val="32"/>
          <w14:ligatures w14:val="none"/>
        </w:rPr>
      </w:pPr>
    </w:p>
    <w:p w14:paraId="6536FE7A"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color w:val="000000"/>
          <w:kern w:val="0"/>
          <w:sz w:val="32"/>
          <w:szCs w:val="32"/>
          <w14:ligatures w14:val="none"/>
        </w:rPr>
        <w:t xml:space="preserve">Even more </w:t>
      </w:r>
      <w:r w:rsidRPr="008C38C5">
        <w:rPr>
          <w:rFonts w:eastAsia="Times New Roman" w:cs="Times New Roman"/>
          <w:b/>
          <w:bCs/>
          <w:color w:val="000000"/>
          <w:kern w:val="0"/>
          <w:sz w:val="32"/>
          <w:szCs w:val="32"/>
          <w14:ligatures w14:val="none"/>
        </w:rPr>
        <w:t xml:space="preserve">galling </w:t>
      </w:r>
      <w:r w:rsidRPr="008C38C5">
        <w:rPr>
          <w:rFonts w:eastAsia="Times New Roman" w:cs="Times New Roman"/>
          <w:color w:val="000000"/>
          <w:kern w:val="0"/>
          <w:sz w:val="32"/>
          <w:szCs w:val="32"/>
          <w14:ligatures w14:val="none"/>
        </w:rPr>
        <w:t>to Black leaders, the president failed to support an anti-lynching bill and a bill to abolish the poll tax. Roosevelt feared that conservative southern Democrats, who had seniority in Congress and controlled many</w:t>
      </w:r>
    </w:p>
    <w:p w14:paraId="09CD88FB"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color w:val="000000"/>
          <w:kern w:val="0"/>
          <w:sz w:val="32"/>
          <w:szCs w:val="32"/>
          <w14:ligatures w14:val="none"/>
        </w:rPr>
        <w:t>     committee chairmanships would block his bills if he tried to fight them over civil rights issues.</w:t>
      </w:r>
    </w:p>
    <w:p w14:paraId="2D0CC5EC" w14:textId="77777777" w:rsidR="002D1FCA" w:rsidRPr="008C38C5" w:rsidRDefault="002D1FCA" w:rsidP="002D1FCA">
      <w:pPr>
        <w:rPr>
          <w:rFonts w:eastAsia="Times New Roman" w:cs="Times New Roman"/>
          <w:kern w:val="0"/>
          <w:sz w:val="32"/>
          <w:szCs w:val="32"/>
          <w14:ligatures w14:val="none"/>
        </w:rPr>
      </w:pPr>
    </w:p>
    <w:p w14:paraId="5E11C62D"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b/>
          <w:bCs/>
          <w:i/>
          <w:iCs/>
          <w:color w:val="000000"/>
          <w:kern w:val="0"/>
          <w:sz w:val="32"/>
          <w:szCs w:val="32"/>
          <w14:ligatures w14:val="none"/>
        </w:rPr>
        <w:t>Source</w:t>
      </w:r>
      <w:r w:rsidRPr="008C38C5">
        <w:rPr>
          <w:rFonts w:eastAsia="Times New Roman" w:cs="Times New Roman"/>
          <w:i/>
          <w:iCs/>
          <w:color w:val="000000"/>
          <w:kern w:val="0"/>
          <w:sz w:val="32"/>
          <w:szCs w:val="32"/>
          <w14:ligatures w14:val="none"/>
        </w:rPr>
        <w:t>: This excerpt is from the Digital History online textbook.</w:t>
      </w:r>
    </w:p>
    <w:p w14:paraId="6AEC8536" w14:textId="77777777" w:rsidR="002D1FCA" w:rsidRPr="008C38C5" w:rsidRDefault="002D1FCA" w:rsidP="002D1FCA">
      <w:pPr>
        <w:rPr>
          <w:rFonts w:eastAsia="Times New Roman" w:cs="Times New Roman"/>
          <w:kern w:val="0"/>
          <w:sz w:val="32"/>
          <w:szCs w:val="32"/>
          <w14:ligatures w14:val="none"/>
        </w:rPr>
      </w:pPr>
    </w:p>
    <w:p w14:paraId="0EBF52CB"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b/>
          <w:bCs/>
          <w:color w:val="000000"/>
          <w:kern w:val="0"/>
          <w:sz w:val="32"/>
          <w:szCs w:val="32"/>
          <w14:ligatures w14:val="none"/>
        </w:rPr>
        <w:t>Vocabulary</w:t>
      </w:r>
    </w:p>
    <w:p w14:paraId="5CD7F80E"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color w:val="000000"/>
          <w:kern w:val="0"/>
          <w:sz w:val="32"/>
          <w:szCs w:val="32"/>
          <w:u w:val="single"/>
          <w14:ligatures w14:val="none"/>
        </w:rPr>
        <w:t>mortgage:</w:t>
      </w:r>
      <w:r w:rsidRPr="008C38C5">
        <w:rPr>
          <w:rFonts w:eastAsia="Times New Roman" w:cs="Times New Roman"/>
          <w:color w:val="000000"/>
          <w:kern w:val="0"/>
          <w:sz w:val="32"/>
          <w:szCs w:val="32"/>
          <w14:ligatures w14:val="none"/>
        </w:rPr>
        <w:t xml:space="preserve"> a loan to buy a house                  </w:t>
      </w:r>
      <w:r w:rsidRPr="008C38C5">
        <w:rPr>
          <w:rFonts w:eastAsia="Times New Roman" w:cs="Times New Roman"/>
          <w:color w:val="000000"/>
          <w:kern w:val="0"/>
          <w:sz w:val="32"/>
          <w:szCs w:val="32"/>
          <w:u w:val="single"/>
          <w14:ligatures w14:val="none"/>
        </w:rPr>
        <w:t xml:space="preserve">galling: </w:t>
      </w:r>
      <w:r w:rsidRPr="008C38C5">
        <w:rPr>
          <w:rFonts w:eastAsia="Times New Roman" w:cs="Times New Roman"/>
          <w:color w:val="000000"/>
          <w:kern w:val="0"/>
          <w:sz w:val="32"/>
          <w:szCs w:val="32"/>
          <w14:ligatures w14:val="none"/>
        </w:rPr>
        <w:t>irritating</w:t>
      </w:r>
    </w:p>
    <w:p w14:paraId="645427C5" w14:textId="77777777" w:rsidR="002D1FCA" w:rsidRPr="008C38C5" w:rsidRDefault="002D1FCA" w:rsidP="002D1FCA">
      <w:pPr>
        <w:spacing w:after="240"/>
        <w:rPr>
          <w:rFonts w:eastAsia="Times New Roman" w:cs="Times New Roman"/>
          <w:kern w:val="0"/>
          <w:sz w:val="32"/>
          <w:szCs w:val="32"/>
          <w14:ligatures w14:val="none"/>
        </w:rPr>
      </w:pPr>
    </w:p>
    <w:p w14:paraId="0B86A5FC" w14:textId="77777777" w:rsidR="002D1FCA" w:rsidRPr="008C38C5" w:rsidRDefault="002D1FCA" w:rsidP="002D1FCA">
      <w:pPr>
        <w:rPr>
          <w:rFonts w:eastAsia="Times New Roman" w:cs="Times New Roman"/>
          <w:kern w:val="0"/>
          <w:sz w:val="32"/>
          <w:szCs w:val="32"/>
          <w14:ligatures w14:val="none"/>
        </w:rPr>
      </w:pPr>
      <w:r w:rsidRPr="008C38C5">
        <w:rPr>
          <w:rFonts w:eastAsia="Times New Roman" w:cs="Times New Roman"/>
          <w:b/>
          <w:bCs/>
          <w:color w:val="000000"/>
          <w:kern w:val="0"/>
          <w:sz w:val="32"/>
          <w:szCs w:val="32"/>
          <w:u w:val="single"/>
          <w14:ligatures w14:val="none"/>
        </w:rPr>
        <w:t>Document B: A Conservative Critic of the New Deal</w:t>
      </w:r>
    </w:p>
    <w:p w14:paraId="479A59DC" w14:textId="77777777" w:rsidR="002D1FCA" w:rsidRPr="008C38C5" w:rsidRDefault="002D1FCA" w:rsidP="002D1FCA">
      <w:pPr>
        <w:shd w:val="clear" w:color="auto" w:fill="FFFFFF"/>
        <w:rPr>
          <w:rFonts w:eastAsia="Times New Roman" w:cs="Times New Roman"/>
          <w:kern w:val="0"/>
          <w:sz w:val="32"/>
          <w:szCs w:val="32"/>
          <w14:ligatures w14:val="none"/>
        </w:rPr>
      </w:pPr>
      <w:r w:rsidRPr="008C38C5">
        <w:rPr>
          <w:rFonts w:eastAsia="Times New Roman" w:cs="Times New Roman"/>
          <w:color w:val="222222"/>
          <w:kern w:val="0"/>
          <w:sz w:val="32"/>
          <w:szCs w:val="32"/>
          <w14:ligatures w14:val="none"/>
        </w:rPr>
        <w:t>New Deal programs were financed by tripling federal taxes from $1.6 billion in 1933 to $5.3 billion in 1940. Excise taxes, personal income taxes, inheritance taxes, corporate income taxes, holding company taxes, and so-called “excess profits” taxes all went up.</w:t>
      </w:r>
    </w:p>
    <w:p w14:paraId="0776384C" w14:textId="77777777" w:rsidR="002D1FCA" w:rsidRPr="008C38C5" w:rsidRDefault="002D1FCA" w:rsidP="002D1FCA">
      <w:pPr>
        <w:shd w:val="clear" w:color="auto" w:fill="FFFFFF"/>
        <w:rPr>
          <w:rFonts w:eastAsia="Times New Roman" w:cs="Times New Roman"/>
          <w:kern w:val="0"/>
          <w:sz w:val="32"/>
          <w:szCs w:val="32"/>
          <w14:ligatures w14:val="none"/>
        </w:rPr>
      </w:pPr>
      <w:r w:rsidRPr="008C38C5">
        <w:rPr>
          <w:rFonts w:eastAsia="Times New Roman" w:cs="Times New Roman"/>
          <w:color w:val="222222"/>
          <w:kern w:val="0"/>
          <w:sz w:val="32"/>
          <w:szCs w:val="32"/>
          <w14:ligatures w14:val="none"/>
        </w:rPr>
        <w:t>Higher business taxes meant that employers had less money for growth and jobs. Social Security excise taxes on payrolls made it more expensive for employers to hire people, which discouraged hiring.</w:t>
      </w:r>
    </w:p>
    <w:p w14:paraId="5D5A7A3F" w14:textId="77777777" w:rsidR="002D1FCA" w:rsidRPr="008C38C5" w:rsidRDefault="002D1FCA" w:rsidP="002D1FCA">
      <w:pPr>
        <w:shd w:val="clear" w:color="auto" w:fill="FFFFFF"/>
        <w:rPr>
          <w:rFonts w:eastAsia="Times New Roman" w:cs="Times New Roman"/>
          <w:kern w:val="0"/>
          <w:sz w:val="32"/>
          <w:szCs w:val="32"/>
          <w14:ligatures w14:val="none"/>
        </w:rPr>
      </w:pPr>
      <w:r w:rsidRPr="008C38C5">
        <w:rPr>
          <w:rFonts w:eastAsia="Times New Roman" w:cs="Times New Roman"/>
          <w:color w:val="222222"/>
          <w:kern w:val="0"/>
          <w:sz w:val="32"/>
          <w:szCs w:val="32"/>
          <w14:ligatures w14:val="none"/>
        </w:rPr>
        <w:t xml:space="preserve">What about the good supposedly done by New Deal spending programs? These didn’t increase the number of jobs in the economy, because the money spent on New Deal projects came from taxpayers who consequently had less money to spend on food, coats, cars, books, and </w:t>
      </w:r>
      <w:r w:rsidRPr="008C38C5">
        <w:rPr>
          <w:rFonts w:eastAsia="Times New Roman" w:cs="Times New Roman"/>
          <w:color w:val="222222"/>
          <w:kern w:val="0"/>
          <w:sz w:val="32"/>
          <w:szCs w:val="32"/>
          <w14:ligatures w14:val="none"/>
        </w:rPr>
        <w:lastRenderedPageBreak/>
        <w:t>other things that would have stimulated the economy. This is a classic case of the seen versus the unseen — we can see the jobs created by New Deal spending, but we cannot see jobs destroyed by New Deal taxing.</w:t>
      </w:r>
    </w:p>
    <w:p w14:paraId="7310BD64" w14:textId="77777777" w:rsidR="002D1FCA" w:rsidRPr="008C38C5" w:rsidRDefault="002D1FCA" w:rsidP="002D1FCA">
      <w:pPr>
        <w:shd w:val="clear" w:color="auto" w:fill="FFFFFF"/>
        <w:rPr>
          <w:rFonts w:eastAsia="Times New Roman" w:cs="Times New Roman"/>
          <w:kern w:val="0"/>
          <w:sz w:val="32"/>
          <w:szCs w:val="32"/>
          <w14:ligatures w14:val="none"/>
        </w:rPr>
      </w:pPr>
      <w:r w:rsidRPr="008C38C5">
        <w:rPr>
          <w:rFonts w:eastAsia="Times New Roman" w:cs="Times New Roman"/>
          <w:color w:val="000000"/>
          <w:kern w:val="0"/>
          <w:sz w:val="32"/>
          <w:szCs w:val="32"/>
          <w14:ligatures w14:val="none"/>
        </w:rPr>
        <w:t xml:space="preserve">Source: </w:t>
      </w:r>
      <w:hyperlink r:id="rId5" w:history="1">
        <w:r w:rsidRPr="008C38C5">
          <w:rPr>
            <w:rFonts w:eastAsia="Times New Roman" w:cs="Times New Roman"/>
            <w:i/>
            <w:iCs/>
            <w:color w:val="BA2339"/>
            <w:kern w:val="0"/>
            <w:sz w:val="32"/>
            <w:szCs w:val="32"/>
            <w:u w:val="single"/>
            <w:shd w:val="clear" w:color="auto" w:fill="FFFFFF"/>
            <w14:ligatures w14:val="none"/>
          </w:rPr>
          <w:t>Jim Powell</w:t>
        </w:r>
      </w:hyperlink>
      <w:r w:rsidRPr="008C38C5">
        <w:rPr>
          <w:rFonts w:eastAsia="Times New Roman" w:cs="Times New Roman"/>
          <w:i/>
          <w:iCs/>
          <w:color w:val="666666"/>
          <w:kern w:val="0"/>
          <w:sz w:val="32"/>
          <w:szCs w:val="32"/>
          <w:shd w:val="clear" w:color="auto" w:fill="FFFFFF"/>
          <w14:ligatures w14:val="none"/>
        </w:rPr>
        <w:t>, senior fellow at the Cato Institute, a conservative think-tank, is author of FDR’s Folly, How Roosevelt and His New Deal Prolonged the Great Depression (Crown Forum, 2003).</w:t>
      </w:r>
    </w:p>
    <w:p w14:paraId="708ECF44" w14:textId="41A31076" w:rsidR="00BF20BE" w:rsidRDefault="00BF20BE" w:rsidP="008C38C5">
      <w:pPr>
        <w:spacing w:after="240"/>
        <w:rPr>
          <w:rFonts w:eastAsia="Times New Roman" w:cs="Times New Roman"/>
          <w:kern w:val="0"/>
          <w14:ligatures w14:val="none"/>
        </w:rPr>
      </w:pPr>
    </w:p>
    <w:p w14:paraId="5A6EFC1B" w14:textId="77777777" w:rsidR="008C38C5" w:rsidRDefault="008C38C5" w:rsidP="008C38C5">
      <w:pPr>
        <w:spacing w:after="240"/>
        <w:rPr>
          <w:rFonts w:eastAsia="Times New Roman" w:cs="Times New Roman"/>
          <w:kern w:val="0"/>
          <w14:ligatures w14:val="none"/>
        </w:rPr>
      </w:pPr>
    </w:p>
    <w:p w14:paraId="6706A405" w14:textId="77777777" w:rsidR="008C38C5" w:rsidRPr="008C38C5" w:rsidRDefault="008C38C5" w:rsidP="008C38C5">
      <w:pPr>
        <w:spacing w:after="240"/>
        <w:rPr>
          <w:rFonts w:eastAsia="Times New Roman" w:cs="Times New Roman"/>
          <w:kern w:val="0"/>
          <w14:ligatures w14:val="none"/>
        </w:rPr>
      </w:pPr>
    </w:p>
    <w:p w14:paraId="578E4150" w14:textId="77777777" w:rsidR="00BF20BE" w:rsidRPr="008C38C5" w:rsidRDefault="00BF20BE" w:rsidP="002D1FCA">
      <w:pPr>
        <w:rPr>
          <w:rFonts w:eastAsia="Times New Roman" w:cs="Times New Roman"/>
          <w:b/>
          <w:bCs/>
          <w:color w:val="000000"/>
          <w:kern w:val="0"/>
          <w:sz w:val="28"/>
          <w:szCs w:val="28"/>
          <w:u w:val="single"/>
          <w14:ligatures w14:val="none"/>
        </w:rPr>
      </w:pPr>
    </w:p>
    <w:p w14:paraId="52474564" w14:textId="78CC7AC1" w:rsidR="002D1FCA" w:rsidRPr="008C38C5" w:rsidRDefault="002D1FCA" w:rsidP="00BF20BE">
      <w:pPr>
        <w:rPr>
          <w:rFonts w:eastAsia="Times New Roman" w:cs="Times New Roman"/>
          <w:kern w:val="0"/>
          <w14:ligatures w14:val="none"/>
        </w:rPr>
      </w:pPr>
      <w:r w:rsidRPr="008C38C5">
        <w:rPr>
          <w:rFonts w:eastAsia="Times New Roman" w:cs="Times New Roman"/>
          <w:b/>
          <w:bCs/>
          <w:color w:val="000000"/>
          <w:kern w:val="0"/>
          <w:sz w:val="28"/>
          <w:szCs w:val="28"/>
          <w:u w:val="single"/>
          <w14:ligatures w14:val="none"/>
        </w:rPr>
        <w:t>Document C</w:t>
      </w:r>
    </w:p>
    <w:tbl>
      <w:tblPr>
        <w:tblStyle w:val="TableGridLight"/>
        <w:tblW w:w="11160" w:type="dxa"/>
        <w:tblLook w:val="04A0" w:firstRow="1" w:lastRow="0" w:firstColumn="1" w:lastColumn="0" w:noHBand="0" w:noVBand="1"/>
      </w:tblPr>
      <w:tblGrid>
        <w:gridCol w:w="8706"/>
        <w:gridCol w:w="2454"/>
      </w:tblGrid>
      <w:tr w:rsidR="00BF20BE" w:rsidRPr="008C38C5" w14:paraId="7E4F6FD7" w14:textId="77777777" w:rsidTr="00B77AF4">
        <w:tc>
          <w:tcPr>
            <w:tcW w:w="8706" w:type="dxa"/>
            <w:hideMark/>
          </w:tcPr>
          <w:p w14:paraId="133DF362" w14:textId="56E1A066" w:rsidR="002D1FCA" w:rsidRPr="008C38C5" w:rsidRDefault="002D1FCA" w:rsidP="002D1FCA">
            <w:pPr>
              <w:rPr>
                <w:rFonts w:eastAsia="Times New Roman" w:cs="Times New Roman"/>
                <w:kern w:val="0"/>
                <w14:ligatures w14:val="none"/>
              </w:rPr>
            </w:pPr>
            <w:r w:rsidRPr="008C38C5">
              <w:rPr>
                <w:rFonts w:cs="Times New Roman"/>
                <w:noProof/>
              </w:rPr>
              <w:drawing>
                <wp:inline distT="0" distB="0" distL="0" distR="0" wp14:anchorId="194C28CA" wp14:editId="3FBC6C29">
                  <wp:extent cx="5076825" cy="2805271"/>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0533" cy="2812845"/>
                          </a:xfrm>
                          <a:prstGeom prst="rect">
                            <a:avLst/>
                          </a:prstGeom>
                          <a:noFill/>
                          <a:ln>
                            <a:noFill/>
                          </a:ln>
                        </pic:spPr>
                      </pic:pic>
                    </a:graphicData>
                  </a:graphic>
                </wp:inline>
              </w:drawing>
            </w:r>
          </w:p>
          <w:p w14:paraId="4AAEB936"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ab/>
              <w:t>Today’s Unemployment Rate: Roughly 4% </w:t>
            </w:r>
          </w:p>
        </w:tc>
        <w:tc>
          <w:tcPr>
            <w:tcW w:w="2454" w:type="dxa"/>
            <w:hideMark/>
          </w:tcPr>
          <w:p w14:paraId="3904687E" w14:textId="2E0E4544" w:rsidR="002D1FCA" w:rsidRPr="008C38C5" w:rsidRDefault="002D1FCA" w:rsidP="00BF20BE">
            <w:pPr>
              <w:rPr>
                <w:rFonts w:eastAsia="Times New Roman" w:cs="Times New Roman"/>
                <w:kern w:val="0"/>
                <w14:ligatures w14:val="none"/>
              </w:rPr>
            </w:pPr>
            <w:r w:rsidRPr="008C38C5">
              <w:rPr>
                <w:rFonts w:eastAsia="Times New Roman" w:cs="Times New Roman"/>
                <w:color w:val="000000"/>
                <w:kern w:val="0"/>
                <w:sz w:val="22"/>
                <w:szCs w:val="22"/>
                <w14:ligatures w14:val="none"/>
              </w:rPr>
              <w:t>1. What was the unemployment rate in 1929 (before the Great Depression)?</w:t>
            </w:r>
          </w:p>
          <w:p w14:paraId="3CBC3E07" w14:textId="77777777" w:rsidR="002D1FCA" w:rsidRPr="008C38C5" w:rsidRDefault="002D1FCA" w:rsidP="00BF20BE">
            <w:pPr>
              <w:rPr>
                <w:rFonts w:eastAsia="Times New Roman" w:cs="Times New Roman"/>
                <w:color w:val="000000"/>
                <w:kern w:val="0"/>
                <w:sz w:val="22"/>
                <w:szCs w:val="22"/>
                <w14:ligatures w14:val="none"/>
              </w:rPr>
            </w:pPr>
            <w:r w:rsidRPr="008C38C5">
              <w:rPr>
                <w:rFonts w:eastAsia="Times New Roman" w:cs="Times New Roman"/>
                <w:color w:val="000000"/>
                <w:kern w:val="0"/>
                <w:sz w:val="22"/>
                <w:szCs w:val="22"/>
                <w14:ligatures w14:val="none"/>
              </w:rPr>
              <w:t>2. What was the unemployment rate in 1933 (right before the New Deal)?</w:t>
            </w:r>
          </w:p>
          <w:p w14:paraId="51509D7E" w14:textId="77777777" w:rsidR="00BF20BE" w:rsidRPr="008C38C5" w:rsidRDefault="00BF20BE" w:rsidP="00BF20BE">
            <w:pPr>
              <w:rPr>
                <w:rFonts w:eastAsia="Times New Roman" w:cs="Times New Roman"/>
                <w:color w:val="000000"/>
                <w:kern w:val="0"/>
                <w:sz w:val="22"/>
                <w:szCs w:val="22"/>
                <w14:ligatures w14:val="none"/>
              </w:rPr>
            </w:pPr>
          </w:p>
          <w:p w14:paraId="685DBA1C" w14:textId="287F11FB" w:rsidR="00BF20BE" w:rsidRPr="008C38C5" w:rsidRDefault="00BF20BE" w:rsidP="00BF20BE">
            <w:pPr>
              <w:rPr>
                <w:rFonts w:eastAsia="Times New Roman" w:cs="Times New Roman"/>
                <w:color w:val="000000"/>
                <w:kern w:val="0"/>
                <w:sz w:val="22"/>
                <w:szCs w:val="22"/>
                <w14:ligatures w14:val="none"/>
              </w:rPr>
            </w:pPr>
            <w:r w:rsidRPr="008C38C5">
              <w:rPr>
                <w:rFonts w:eastAsia="Times New Roman" w:cs="Times New Roman"/>
                <w:color w:val="000000"/>
                <w:kern w:val="0"/>
                <w:sz w:val="22"/>
                <w:szCs w:val="22"/>
                <w14:ligatures w14:val="none"/>
              </w:rPr>
              <w:t>3. When the New Deal ended in 1938, what was the unemployment rate</w:t>
            </w:r>
          </w:p>
          <w:p w14:paraId="424D63A6" w14:textId="77777777" w:rsidR="00BF20BE" w:rsidRPr="008C38C5" w:rsidRDefault="00BF20BE" w:rsidP="00BF20BE">
            <w:pPr>
              <w:rPr>
                <w:rFonts w:eastAsia="Times New Roman" w:cs="Times New Roman"/>
                <w:kern w:val="0"/>
                <w14:ligatures w14:val="none"/>
              </w:rPr>
            </w:pPr>
          </w:p>
          <w:p w14:paraId="6EB9C233" w14:textId="77777777" w:rsidR="00BF20BE" w:rsidRPr="008C38C5" w:rsidRDefault="00BF20BE" w:rsidP="00BF20BE">
            <w:pPr>
              <w:rPr>
                <w:rFonts w:eastAsia="Times New Roman" w:cs="Times New Roman"/>
                <w:kern w:val="0"/>
                <w14:ligatures w14:val="none"/>
              </w:rPr>
            </w:pPr>
            <w:r w:rsidRPr="008C38C5">
              <w:rPr>
                <w:rFonts w:eastAsia="Times New Roman" w:cs="Times New Roman"/>
                <w:color w:val="000000"/>
                <w:kern w:val="0"/>
                <w:sz w:val="22"/>
                <w:szCs w:val="22"/>
                <w14:ligatures w14:val="none"/>
              </w:rPr>
              <w:t>4. Did the New Deal reduce unemployment levels to pre-Great Depression levels?</w:t>
            </w:r>
          </w:p>
          <w:p w14:paraId="0EF23E5F" w14:textId="1BDB0785" w:rsidR="00BF20BE" w:rsidRPr="008C38C5" w:rsidRDefault="00BF20BE" w:rsidP="00BF20BE">
            <w:pPr>
              <w:rPr>
                <w:rFonts w:eastAsia="Times New Roman" w:cs="Times New Roman"/>
                <w:kern w:val="0"/>
                <w14:ligatures w14:val="none"/>
              </w:rPr>
            </w:pPr>
          </w:p>
        </w:tc>
      </w:tr>
      <w:tr w:rsidR="00BF20BE" w:rsidRPr="008C38C5" w14:paraId="47112551" w14:textId="77777777" w:rsidTr="00B77AF4">
        <w:tc>
          <w:tcPr>
            <w:tcW w:w="8706" w:type="dxa"/>
            <w:hideMark/>
          </w:tcPr>
          <w:p w14:paraId="2B245734" w14:textId="77777777" w:rsidR="00DF6720" w:rsidRDefault="00DF6720" w:rsidP="002D1FCA">
            <w:pPr>
              <w:rPr>
                <w:rFonts w:eastAsia="Times New Roman" w:cs="Times New Roman"/>
                <w:b/>
                <w:bCs/>
                <w:color w:val="000000"/>
                <w:kern w:val="0"/>
                <w:sz w:val="32"/>
                <w:szCs w:val="32"/>
                <w:u w:val="single"/>
                <w14:ligatures w14:val="none"/>
              </w:rPr>
            </w:pPr>
          </w:p>
          <w:p w14:paraId="1A6B4CA8" w14:textId="77777777" w:rsidR="00DF6720" w:rsidRDefault="00DF6720" w:rsidP="002D1FCA">
            <w:pPr>
              <w:rPr>
                <w:rFonts w:eastAsia="Times New Roman" w:cs="Times New Roman"/>
                <w:b/>
                <w:bCs/>
                <w:color w:val="000000"/>
                <w:kern w:val="0"/>
                <w:sz w:val="32"/>
                <w:szCs w:val="32"/>
                <w:u w:val="single"/>
                <w14:ligatures w14:val="none"/>
              </w:rPr>
            </w:pPr>
          </w:p>
          <w:p w14:paraId="43B653C8" w14:textId="77777777" w:rsidR="00DF6720" w:rsidRDefault="00DF6720" w:rsidP="002D1FCA">
            <w:pPr>
              <w:rPr>
                <w:rFonts w:eastAsia="Times New Roman" w:cs="Times New Roman"/>
                <w:b/>
                <w:bCs/>
                <w:color w:val="000000"/>
                <w:kern w:val="0"/>
                <w:sz w:val="32"/>
                <w:szCs w:val="32"/>
                <w:u w:val="single"/>
                <w14:ligatures w14:val="none"/>
              </w:rPr>
            </w:pPr>
          </w:p>
          <w:p w14:paraId="08312456" w14:textId="77777777" w:rsidR="00DF6720" w:rsidRDefault="00DF6720" w:rsidP="002D1FCA">
            <w:pPr>
              <w:rPr>
                <w:rFonts w:eastAsia="Times New Roman" w:cs="Times New Roman"/>
                <w:b/>
                <w:bCs/>
                <w:color w:val="000000"/>
                <w:kern w:val="0"/>
                <w:sz w:val="32"/>
                <w:szCs w:val="32"/>
                <w:u w:val="single"/>
                <w14:ligatures w14:val="none"/>
              </w:rPr>
            </w:pPr>
          </w:p>
          <w:p w14:paraId="5387B381" w14:textId="77777777" w:rsidR="00DF6720" w:rsidRDefault="00DF6720" w:rsidP="002D1FCA">
            <w:pPr>
              <w:rPr>
                <w:rFonts w:eastAsia="Times New Roman" w:cs="Times New Roman"/>
                <w:b/>
                <w:bCs/>
                <w:color w:val="000000"/>
                <w:kern w:val="0"/>
                <w:sz w:val="32"/>
                <w:szCs w:val="32"/>
                <w:u w:val="single"/>
                <w14:ligatures w14:val="none"/>
              </w:rPr>
            </w:pPr>
          </w:p>
          <w:p w14:paraId="0F815F01" w14:textId="77777777" w:rsidR="00DF6720" w:rsidRDefault="00DF6720" w:rsidP="002D1FCA">
            <w:pPr>
              <w:rPr>
                <w:rFonts w:eastAsia="Times New Roman" w:cs="Times New Roman"/>
                <w:b/>
                <w:bCs/>
                <w:color w:val="000000"/>
                <w:kern w:val="0"/>
                <w:sz w:val="32"/>
                <w:szCs w:val="32"/>
                <w:u w:val="single"/>
                <w14:ligatures w14:val="none"/>
              </w:rPr>
            </w:pPr>
          </w:p>
          <w:p w14:paraId="68908C98" w14:textId="77777777" w:rsidR="00DF6720" w:rsidRDefault="00DF6720" w:rsidP="002D1FCA">
            <w:pPr>
              <w:rPr>
                <w:rFonts w:eastAsia="Times New Roman" w:cs="Times New Roman"/>
                <w:b/>
                <w:bCs/>
                <w:color w:val="000000"/>
                <w:kern w:val="0"/>
                <w:sz w:val="32"/>
                <w:szCs w:val="32"/>
                <w:u w:val="single"/>
                <w14:ligatures w14:val="none"/>
              </w:rPr>
            </w:pPr>
          </w:p>
          <w:p w14:paraId="07D72212" w14:textId="77777777" w:rsidR="00DF6720" w:rsidRDefault="00DF6720" w:rsidP="002D1FCA">
            <w:pPr>
              <w:rPr>
                <w:rFonts w:eastAsia="Times New Roman" w:cs="Times New Roman"/>
                <w:b/>
                <w:bCs/>
                <w:color w:val="000000"/>
                <w:kern w:val="0"/>
                <w:sz w:val="32"/>
                <w:szCs w:val="32"/>
                <w:u w:val="single"/>
                <w14:ligatures w14:val="none"/>
              </w:rPr>
            </w:pPr>
          </w:p>
          <w:p w14:paraId="12D8AA9C" w14:textId="77777777" w:rsidR="00DF6720" w:rsidRDefault="00DF6720" w:rsidP="002D1FCA">
            <w:pPr>
              <w:rPr>
                <w:rFonts w:eastAsia="Times New Roman" w:cs="Times New Roman"/>
                <w:b/>
                <w:bCs/>
                <w:color w:val="000000"/>
                <w:kern w:val="0"/>
                <w:sz w:val="32"/>
                <w:szCs w:val="32"/>
                <w:u w:val="single"/>
                <w14:ligatures w14:val="none"/>
              </w:rPr>
            </w:pPr>
          </w:p>
          <w:p w14:paraId="0E4770FF" w14:textId="1D15EB94" w:rsidR="002D1FCA" w:rsidRPr="008C38C5" w:rsidRDefault="002D1FCA" w:rsidP="002D1FCA">
            <w:pPr>
              <w:rPr>
                <w:rFonts w:eastAsia="Times New Roman" w:cs="Times New Roman"/>
                <w:kern w:val="0"/>
                <w14:ligatures w14:val="none"/>
              </w:rPr>
            </w:pPr>
            <w:r w:rsidRPr="008C38C5">
              <w:rPr>
                <w:rFonts w:eastAsia="Times New Roman" w:cs="Times New Roman"/>
                <w:b/>
                <w:bCs/>
                <w:color w:val="000000"/>
                <w:kern w:val="0"/>
                <w:sz w:val="32"/>
                <w:szCs w:val="32"/>
                <w:u w:val="single"/>
                <w14:ligatures w14:val="none"/>
              </w:rPr>
              <w:lastRenderedPageBreak/>
              <w:t>Document D</w:t>
            </w:r>
          </w:p>
          <w:p w14:paraId="65C68DF9" w14:textId="06ACB7D7" w:rsidR="002D1FCA" w:rsidRPr="008C38C5" w:rsidRDefault="002D1FCA" w:rsidP="002D1FCA">
            <w:pPr>
              <w:rPr>
                <w:rFonts w:eastAsia="Times New Roman" w:cs="Times New Roman"/>
                <w:kern w:val="0"/>
                <w14:ligatures w14:val="none"/>
              </w:rPr>
            </w:pPr>
            <w:r w:rsidRPr="008C38C5">
              <w:rPr>
                <w:rFonts w:cs="Times New Roman"/>
                <w:noProof/>
              </w:rPr>
              <w:drawing>
                <wp:inline distT="0" distB="0" distL="0" distR="0" wp14:anchorId="19C595D7" wp14:editId="1A13D144">
                  <wp:extent cx="5381625" cy="272415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2724150"/>
                          </a:xfrm>
                          <a:prstGeom prst="rect">
                            <a:avLst/>
                          </a:prstGeom>
                          <a:noFill/>
                          <a:ln>
                            <a:noFill/>
                          </a:ln>
                        </pic:spPr>
                      </pic:pic>
                    </a:graphicData>
                  </a:graphic>
                </wp:inline>
              </w:drawing>
            </w:r>
          </w:p>
        </w:tc>
        <w:tc>
          <w:tcPr>
            <w:tcW w:w="2454" w:type="dxa"/>
            <w:hideMark/>
          </w:tcPr>
          <w:p w14:paraId="0D417129"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lastRenderedPageBreak/>
              <w:t>5.  Comparing these two documents, what seems to be the bigger reason for the decline in the unemployment rate after the Great Depression:</w:t>
            </w:r>
          </w:p>
          <w:p w14:paraId="229EF45C"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1) the New Deal or 2) the US entering World War II in December of 1941?</w:t>
            </w:r>
          </w:p>
        </w:tc>
      </w:tr>
    </w:tbl>
    <w:p w14:paraId="27A2D939" w14:textId="2C8C2AEA" w:rsidR="008C38C5" w:rsidRDefault="008C38C5" w:rsidP="002D1FCA">
      <w:pPr>
        <w:spacing w:after="240"/>
        <w:rPr>
          <w:rFonts w:eastAsia="Times New Roman" w:cs="Times New Roman"/>
          <w:kern w:val="0"/>
          <w14:ligatures w14:val="none"/>
        </w:rPr>
      </w:pPr>
    </w:p>
    <w:p w14:paraId="3B659702" w14:textId="77777777" w:rsidR="002D1FCA" w:rsidRPr="008C38C5" w:rsidRDefault="002D1FCA" w:rsidP="002D1FCA">
      <w:pPr>
        <w:rPr>
          <w:rFonts w:eastAsia="Times New Roman" w:cs="Times New Roman"/>
          <w:kern w:val="0"/>
          <w14:ligatures w14:val="none"/>
        </w:rPr>
      </w:pPr>
      <w:r w:rsidRPr="008C38C5">
        <w:rPr>
          <w:rFonts w:eastAsia="Times New Roman" w:cs="Times New Roman"/>
          <w:b/>
          <w:bCs/>
          <w:color w:val="000000"/>
          <w:kern w:val="0"/>
          <w:sz w:val="32"/>
          <w:szCs w:val="32"/>
          <w:u w:val="single"/>
          <w14:ligatures w14:val="none"/>
        </w:rPr>
        <w:t>Document E</w:t>
      </w:r>
    </w:p>
    <w:tbl>
      <w:tblPr>
        <w:tblStyle w:val="TableGridLight"/>
        <w:tblW w:w="0" w:type="auto"/>
        <w:tblLook w:val="04A0" w:firstRow="1" w:lastRow="0" w:firstColumn="1" w:lastColumn="0" w:noHBand="0" w:noVBand="1"/>
      </w:tblPr>
      <w:tblGrid>
        <w:gridCol w:w="6906"/>
        <w:gridCol w:w="2444"/>
      </w:tblGrid>
      <w:tr w:rsidR="002D1FCA" w:rsidRPr="008C38C5" w14:paraId="18BAECAF" w14:textId="77777777" w:rsidTr="00B77AF4">
        <w:tc>
          <w:tcPr>
            <w:tcW w:w="0" w:type="auto"/>
            <w:hideMark/>
          </w:tcPr>
          <w:p w14:paraId="435F0C0E" w14:textId="011787FE" w:rsidR="002D1FCA" w:rsidRPr="008C38C5" w:rsidRDefault="002D1FCA" w:rsidP="002D1FCA">
            <w:pPr>
              <w:rPr>
                <w:rFonts w:eastAsia="Times New Roman" w:cs="Times New Roman"/>
                <w:kern w:val="0"/>
                <w14:ligatures w14:val="none"/>
              </w:rPr>
            </w:pPr>
            <w:r w:rsidRPr="008C38C5">
              <w:rPr>
                <w:rFonts w:cs="Times New Roman"/>
                <w:noProof/>
              </w:rPr>
              <w:drawing>
                <wp:inline distT="0" distB="0" distL="0" distR="0" wp14:anchorId="4C122562" wp14:editId="054FD4C8">
                  <wp:extent cx="4238625" cy="36480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3648075"/>
                          </a:xfrm>
                          <a:prstGeom prst="rect">
                            <a:avLst/>
                          </a:prstGeom>
                          <a:noFill/>
                          <a:ln>
                            <a:noFill/>
                          </a:ln>
                        </pic:spPr>
                      </pic:pic>
                    </a:graphicData>
                  </a:graphic>
                </wp:inline>
              </w:drawing>
            </w:r>
          </w:p>
        </w:tc>
        <w:tc>
          <w:tcPr>
            <w:tcW w:w="0" w:type="auto"/>
            <w:hideMark/>
          </w:tcPr>
          <w:p w14:paraId="305E573E"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1. Was the New Deal (began in 1933) successful in reducing the number of bank failures?</w:t>
            </w:r>
          </w:p>
          <w:p w14:paraId="2E45BD6A" w14:textId="77777777" w:rsidR="002D1FCA" w:rsidRPr="008C38C5" w:rsidRDefault="002D1FCA" w:rsidP="002D1FCA">
            <w:pPr>
              <w:spacing w:after="240"/>
              <w:rPr>
                <w:rFonts w:eastAsia="Times New Roman" w:cs="Times New Roman"/>
                <w:kern w:val="0"/>
                <w14:ligatures w14:val="none"/>
              </w:rPr>
            </w:pPr>
            <w:r w:rsidRPr="008C38C5">
              <w:rPr>
                <w:rFonts w:eastAsia="Times New Roman" w:cs="Times New Roman"/>
                <w:kern w:val="0"/>
                <w14:ligatures w14:val="none"/>
              </w:rPr>
              <w:br/>
            </w:r>
          </w:p>
          <w:p w14:paraId="448067D2"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 xml:space="preserve">2. Name 2 New Deal programs that </w:t>
            </w:r>
            <w:r w:rsidRPr="008C38C5">
              <w:rPr>
                <w:rFonts w:eastAsia="Times New Roman" w:cs="Times New Roman"/>
                <w:b/>
                <w:bCs/>
                <w:color w:val="000000"/>
                <w:kern w:val="0"/>
                <w:sz w:val="22"/>
                <w:szCs w:val="22"/>
                <w:u w:val="single"/>
                <w14:ligatures w14:val="none"/>
              </w:rPr>
              <w:t xml:space="preserve">reformed </w:t>
            </w:r>
            <w:r w:rsidRPr="008C38C5">
              <w:rPr>
                <w:rFonts w:eastAsia="Times New Roman" w:cs="Times New Roman"/>
                <w:color w:val="000000"/>
                <w:kern w:val="0"/>
                <w:sz w:val="22"/>
                <w:szCs w:val="22"/>
                <w14:ligatures w14:val="none"/>
              </w:rPr>
              <w:t>the U.S. banking system after the Great Depression.</w:t>
            </w:r>
          </w:p>
          <w:p w14:paraId="0D1BB4BD" w14:textId="77777777" w:rsidR="002D1FCA" w:rsidRPr="008C38C5" w:rsidRDefault="002D1FCA" w:rsidP="002D1FCA">
            <w:pPr>
              <w:rPr>
                <w:rFonts w:eastAsia="Times New Roman" w:cs="Times New Roman"/>
                <w:kern w:val="0"/>
                <w14:ligatures w14:val="none"/>
              </w:rPr>
            </w:pPr>
          </w:p>
          <w:p w14:paraId="7AF17B24"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  </w:t>
            </w:r>
          </w:p>
          <w:p w14:paraId="1D0E1508" w14:textId="77777777" w:rsidR="002D1FCA" w:rsidRPr="008C38C5" w:rsidRDefault="002D1FCA" w:rsidP="002D1FCA">
            <w:pPr>
              <w:rPr>
                <w:rFonts w:eastAsia="Times New Roman" w:cs="Times New Roman"/>
                <w:kern w:val="0"/>
                <w14:ligatures w14:val="none"/>
              </w:rPr>
            </w:pPr>
          </w:p>
          <w:p w14:paraId="40499E9C"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  </w:t>
            </w:r>
          </w:p>
          <w:p w14:paraId="6356A42E" w14:textId="77777777" w:rsidR="002D1FCA" w:rsidRPr="008C38C5" w:rsidRDefault="002D1FCA" w:rsidP="002D1FCA">
            <w:pPr>
              <w:spacing w:after="240"/>
              <w:rPr>
                <w:rFonts w:eastAsia="Times New Roman" w:cs="Times New Roman"/>
                <w:kern w:val="0"/>
                <w14:ligatures w14:val="none"/>
              </w:rPr>
            </w:pPr>
          </w:p>
          <w:p w14:paraId="0DE56CEE"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3. Was the New Deal (began in 1933) successful in reducing farm foreclosures?</w:t>
            </w:r>
          </w:p>
          <w:p w14:paraId="35908F5F" w14:textId="77777777" w:rsidR="002D1FCA" w:rsidRPr="008C38C5" w:rsidRDefault="002D1FCA" w:rsidP="002D1FCA">
            <w:pPr>
              <w:spacing w:after="240"/>
              <w:rPr>
                <w:rFonts w:eastAsia="Times New Roman" w:cs="Times New Roman"/>
                <w:kern w:val="0"/>
                <w14:ligatures w14:val="none"/>
              </w:rPr>
            </w:pPr>
            <w:r w:rsidRPr="008C38C5">
              <w:rPr>
                <w:rFonts w:eastAsia="Times New Roman" w:cs="Times New Roman"/>
                <w:kern w:val="0"/>
                <w14:ligatures w14:val="none"/>
              </w:rPr>
              <w:br/>
            </w:r>
          </w:p>
          <w:p w14:paraId="05D91019"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lastRenderedPageBreak/>
              <w:t>4. Name 1 New Deal program that helped farmers.</w:t>
            </w:r>
          </w:p>
          <w:p w14:paraId="734B47BA" w14:textId="77777777" w:rsidR="002D1FCA" w:rsidRPr="008C38C5" w:rsidRDefault="002D1FCA" w:rsidP="002D1FCA">
            <w:pPr>
              <w:rPr>
                <w:rFonts w:eastAsia="Times New Roman" w:cs="Times New Roman"/>
                <w:kern w:val="0"/>
                <w14:ligatures w14:val="none"/>
              </w:rPr>
            </w:pPr>
          </w:p>
          <w:p w14:paraId="2A0B90B3" w14:textId="77777777" w:rsidR="002D1FCA" w:rsidRPr="008C38C5" w:rsidRDefault="002D1FCA" w:rsidP="002D1FCA">
            <w:pPr>
              <w:rPr>
                <w:rFonts w:eastAsia="Times New Roman" w:cs="Times New Roman"/>
                <w:kern w:val="0"/>
                <w14:ligatures w14:val="none"/>
              </w:rPr>
            </w:pPr>
            <w:r w:rsidRPr="008C38C5">
              <w:rPr>
                <w:rFonts w:eastAsia="Times New Roman" w:cs="Times New Roman"/>
                <w:color w:val="000000"/>
                <w:kern w:val="0"/>
                <w:sz w:val="22"/>
                <w:szCs w:val="22"/>
                <w14:ligatures w14:val="none"/>
              </w:rPr>
              <w:t>-</w:t>
            </w:r>
          </w:p>
        </w:tc>
      </w:tr>
    </w:tbl>
    <w:p w14:paraId="2F23AFDA" w14:textId="77777777" w:rsidR="009747CA" w:rsidRPr="008C38C5" w:rsidRDefault="009747CA">
      <w:pPr>
        <w:rPr>
          <w:rFonts w:cs="Times New Roman"/>
        </w:rPr>
      </w:pPr>
    </w:p>
    <w:sectPr w:rsidR="009747CA" w:rsidRPr="008C3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6A"/>
    <w:rsid w:val="00164CF1"/>
    <w:rsid w:val="001D256A"/>
    <w:rsid w:val="002D1FCA"/>
    <w:rsid w:val="004317A5"/>
    <w:rsid w:val="008C38C5"/>
    <w:rsid w:val="008D7CBC"/>
    <w:rsid w:val="008E1361"/>
    <w:rsid w:val="009747CA"/>
    <w:rsid w:val="00B77AF4"/>
    <w:rsid w:val="00BF20BE"/>
    <w:rsid w:val="00D15BB3"/>
    <w:rsid w:val="00D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89FF"/>
  <w15:chartTrackingRefBased/>
  <w15:docId w15:val="{AA9501B2-C12F-4632-8C85-C9C1C0A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FCA"/>
    <w:pPr>
      <w:spacing w:before="100" w:beforeAutospacing="1" w:after="100" w:afterAutospacing="1"/>
    </w:pPr>
    <w:rPr>
      <w:rFonts w:eastAsia="Times New Roman" w:cs="Times New Roman"/>
      <w:kern w:val="0"/>
      <w14:ligatures w14:val="none"/>
    </w:rPr>
  </w:style>
  <w:style w:type="character" w:styleId="Hyperlink">
    <w:name w:val="Hyperlink"/>
    <w:basedOn w:val="DefaultParagraphFont"/>
    <w:uiPriority w:val="99"/>
    <w:semiHidden/>
    <w:unhideWhenUsed/>
    <w:rsid w:val="002D1FCA"/>
    <w:rPr>
      <w:color w:val="0000FF"/>
      <w:u w:val="single"/>
    </w:rPr>
  </w:style>
  <w:style w:type="character" w:customStyle="1" w:styleId="apple-tab-span">
    <w:name w:val="apple-tab-span"/>
    <w:basedOn w:val="DefaultParagraphFont"/>
    <w:rsid w:val="002D1FCA"/>
  </w:style>
  <w:style w:type="table" w:styleId="TableGridLight">
    <w:name w:val="Grid Table Light"/>
    <w:basedOn w:val="TableNormal"/>
    <w:uiPriority w:val="40"/>
    <w:rsid w:val="00B77A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77A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7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cato.org/people/powel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3356-7F5F-C24C-9C8B-625A81C7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Cody</dc:creator>
  <cp:keywords/>
  <dc:description/>
  <cp:lastModifiedBy>Savas, Merve</cp:lastModifiedBy>
  <cp:revision>10</cp:revision>
  <dcterms:created xsi:type="dcterms:W3CDTF">2023-04-18T15:00:00Z</dcterms:created>
  <dcterms:modified xsi:type="dcterms:W3CDTF">2023-06-07T17:39:00Z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01631d92773f7b21621d3fbc20150f372e1c5e5dcef451e9941386f3edce3fb8</vt:lpwstr>
  </property>
</Properties>
</file>