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3B7F3" w14:textId="77777777" w:rsidR="00A3559C" w:rsidRPr="00C211E7" w:rsidRDefault="00BB3863" w:rsidP="00C211E7">
      <w:pPr>
        <w:spacing w:line="360" w:lineRule="auto"/>
        <w:rPr>
          <w:rFonts w:asciiTheme="minorHAnsi" w:hAnsiTheme="minorHAnsi"/>
          <w:sz w:val="28"/>
          <w:szCs w:val="28"/>
        </w:rPr>
      </w:pPr>
      <w:r w:rsidRPr="00C211E7">
        <w:rPr>
          <w:rFonts w:asciiTheme="minorHAnsi" w:hAnsiTheme="minorHAnsi"/>
          <w:sz w:val="28"/>
          <w:szCs w:val="28"/>
        </w:rPr>
        <w:t>Author’s Name: Adam Reed</w:t>
      </w:r>
    </w:p>
    <w:p w14:paraId="128C4E49" w14:textId="77777777" w:rsidR="00C211E7" w:rsidRPr="00C211E7" w:rsidRDefault="00BB3863" w:rsidP="00C211E7">
      <w:pPr>
        <w:spacing w:line="360" w:lineRule="auto"/>
        <w:rPr>
          <w:rFonts w:asciiTheme="minorHAnsi" w:hAnsiTheme="minorHAnsi"/>
          <w:sz w:val="28"/>
          <w:szCs w:val="28"/>
        </w:rPr>
      </w:pPr>
      <w:r w:rsidRPr="00C211E7">
        <w:rPr>
          <w:rFonts w:asciiTheme="minorHAnsi" w:hAnsiTheme="minorHAnsi"/>
          <w:sz w:val="28"/>
          <w:szCs w:val="28"/>
        </w:rPr>
        <w:t xml:space="preserve">Lesson Title: </w:t>
      </w:r>
    </w:p>
    <w:p w14:paraId="272A3ADF" w14:textId="77777777" w:rsidR="00C211E7" w:rsidRDefault="00BB3863" w:rsidP="00C211E7">
      <w:pPr>
        <w:pStyle w:val="Heading1"/>
      </w:pPr>
      <w:r w:rsidRPr="0090027D">
        <w:t xml:space="preserve">Time it Was: 1968 Around the World  </w:t>
      </w:r>
    </w:p>
    <w:p w14:paraId="0E64BA19" w14:textId="6447879B" w:rsidR="00A3559C" w:rsidRPr="00C211E7" w:rsidRDefault="00BB3863" w:rsidP="00C211E7">
      <w:pPr>
        <w:spacing w:line="360" w:lineRule="auto"/>
        <w:rPr>
          <w:sz w:val="28"/>
          <w:szCs w:val="28"/>
        </w:rPr>
      </w:pPr>
      <w:r w:rsidRPr="00C211E7">
        <w:rPr>
          <w:sz w:val="28"/>
          <w:szCs w:val="28"/>
        </w:rPr>
        <w:t>(</w:t>
      </w:r>
      <w:proofErr w:type="gramStart"/>
      <w:r w:rsidRPr="00C211E7">
        <w:rPr>
          <w:sz w:val="28"/>
          <w:szCs w:val="28"/>
        </w:rPr>
        <w:t>2 day</w:t>
      </w:r>
      <w:proofErr w:type="gramEnd"/>
      <w:r w:rsidRPr="00C211E7">
        <w:rPr>
          <w:sz w:val="28"/>
          <w:szCs w:val="28"/>
        </w:rPr>
        <w:t xml:space="preserve"> lesson)</w:t>
      </w:r>
    </w:p>
    <w:p w14:paraId="49441C3C" w14:textId="77777777" w:rsidR="00A3559C" w:rsidRPr="00C211E7" w:rsidRDefault="00BB3863" w:rsidP="00C211E7">
      <w:pPr>
        <w:spacing w:line="360" w:lineRule="auto"/>
        <w:rPr>
          <w:rFonts w:asciiTheme="minorHAnsi" w:hAnsiTheme="minorHAnsi"/>
          <w:sz w:val="28"/>
          <w:szCs w:val="28"/>
        </w:rPr>
      </w:pPr>
      <w:r w:rsidRPr="00C211E7">
        <w:rPr>
          <w:rFonts w:asciiTheme="minorHAnsi" w:hAnsiTheme="minorHAnsi"/>
          <w:sz w:val="28"/>
          <w:szCs w:val="28"/>
        </w:rPr>
        <w:t>Grade Level: 9-12</w:t>
      </w:r>
    </w:p>
    <w:p w14:paraId="7DB220DD" w14:textId="2E8A97A2" w:rsidR="004B41CB" w:rsidRPr="00C211E7" w:rsidRDefault="00BB3863" w:rsidP="00C211E7">
      <w:pPr>
        <w:spacing w:line="360" w:lineRule="auto"/>
        <w:rPr>
          <w:rFonts w:asciiTheme="minorHAnsi" w:hAnsiTheme="minorHAnsi"/>
          <w:sz w:val="28"/>
          <w:szCs w:val="28"/>
        </w:rPr>
      </w:pPr>
      <w:r w:rsidRPr="00C211E7">
        <w:rPr>
          <w:rFonts w:asciiTheme="minorHAnsi" w:hAnsiTheme="minorHAnsi"/>
          <w:sz w:val="28"/>
          <w:szCs w:val="28"/>
        </w:rPr>
        <w:t>Essential Question: How did the protests around the world in 1968 mirror each other?</w:t>
      </w:r>
    </w:p>
    <w:p w14:paraId="65DB12A3" w14:textId="37342A59" w:rsidR="004B41CB" w:rsidRPr="0090027D" w:rsidRDefault="00BB3863" w:rsidP="00C211E7">
      <w:pPr>
        <w:pStyle w:val="Heading2"/>
        <w:spacing w:line="240" w:lineRule="auto"/>
      </w:pPr>
      <w:r w:rsidRPr="0090027D">
        <w:t>Lesson Foundations</w:t>
      </w:r>
    </w:p>
    <w:p w14:paraId="51599209" w14:textId="33590668" w:rsidR="00C211E7" w:rsidRDefault="00C211E7" w:rsidP="00440DED">
      <w:pPr>
        <w:pStyle w:val="Heading3"/>
      </w:pPr>
      <w:r w:rsidRPr="0090027D">
        <w:t>Content Standards</w:t>
      </w:r>
    </w:p>
    <w:p w14:paraId="31674DF7" w14:textId="77777777" w:rsidR="00C211E7" w:rsidRPr="00C211E7" w:rsidRDefault="00C211E7" w:rsidP="00C211E7">
      <w:pPr>
        <w:pStyle w:val="ListParagraph"/>
        <w:numPr>
          <w:ilvl w:val="0"/>
          <w:numId w:val="5"/>
        </w:numPr>
        <w:spacing w:line="360" w:lineRule="auto"/>
        <w:rPr>
          <w:rFonts w:asciiTheme="minorHAnsi" w:hAnsiTheme="minorHAnsi"/>
        </w:rPr>
      </w:pPr>
      <w:r w:rsidRPr="00C211E7">
        <w:rPr>
          <w:rFonts w:asciiTheme="minorHAnsi" w:hAnsiTheme="minorHAnsi"/>
        </w:rPr>
        <w:t>OHSS 25. The Cold War and conflicts in Korea and Vietnam influenced domestic and international politics.</w:t>
      </w:r>
    </w:p>
    <w:p w14:paraId="6326D2AC" w14:textId="77777777" w:rsidR="00C211E7" w:rsidRPr="00C211E7" w:rsidRDefault="00C211E7" w:rsidP="00C211E7">
      <w:pPr>
        <w:pStyle w:val="ListParagraph"/>
        <w:numPr>
          <w:ilvl w:val="0"/>
          <w:numId w:val="5"/>
        </w:numPr>
        <w:spacing w:line="360" w:lineRule="auto"/>
        <w:rPr>
          <w:rFonts w:asciiTheme="minorHAnsi" w:hAnsiTheme="minorHAnsi"/>
        </w:rPr>
      </w:pPr>
      <w:r w:rsidRPr="00C211E7">
        <w:rPr>
          <w:rFonts w:asciiTheme="minorHAnsi" w:hAnsiTheme="minorHAnsi"/>
        </w:rPr>
        <w:t>OHSS 27. Following World War II, the United States experienced a struggle for racial and gender equality and the extension of civil rights.</w:t>
      </w:r>
    </w:p>
    <w:p w14:paraId="636CF76F" w14:textId="77777777" w:rsidR="00C211E7" w:rsidRDefault="00C211E7" w:rsidP="00C211E7">
      <w:pPr>
        <w:pStyle w:val="ListParagraph"/>
        <w:numPr>
          <w:ilvl w:val="0"/>
          <w:numId w:val="5"/>
        </w:numPr>
        <w:spacing w:line="360" w:lineRule="auto"/>
        <w:rPr>
          <w:rFonts w:asciiTheme="minorHAnsi" w:hAnsiTheme="minorHAnsi"/>
        </w:rPr>
      </w:pPr>
      <w:r w:rsidRPr="00C211E7">
        <w:rPr>
          <w:rFonts w:asciiTheme="minorHAnsi" w:hAnsiTheme="minorHAnsi"/>
        </w:rPr>
        <w:t>NCSS: D</w:t>
      </w:r>
      <w:proofErr w:type="gramStart"/>
      <w:r w:rsidRPr="00C211E7">
        <w:rPr>
          <w:rFonts w:asciiTheme="minorHAnsi" w:hAnsiTheme="minorHAnsi"/>
        </w:rPr>
        <w:t>2.Geo.</w:t>
      </w:r>
      <w:proofErr w:type="gramEnd"/>
      <w:r w:rsidRPr="00C211E7">
        <w:rPr>
          <w:rFonts w:asciiTheme="minorHAnsi" w:hAnsiTheme="minorHAnsi"/>
        </w:rPr>
        <w:t>4.9-12. Analyze relationships and interactions within and between human and physical systems to explain reciprocal influences that occurred among them.</w:t>
      </w:r>
    </w:p>
    <w:p w14:paraId="7957A1F7" w14:textId="1772F1CF" w:rsidR="00C211E7" w:rsidRPr="00C211E7" w:rsidRDefault="00C211E7" w:rsidP="00440DED">
      <w:pPr>
        <w:pStyle w:val="Heading3"/>
      </w:pPr>
      <w:r w:rsidRPr="0090027D">
        <w:t>Learning Objectives</w:t>
      </w:r>
    </w:p>
    <w:p w14:paraId="5E4994B9" w14:textId="47DB6D99" w:rsidR="00C211E7" w:rsidRDefault="00C211E7" w:rsidP="00C211E7">
      <w:pPr>
        <w:tabs>
          <w:tab w:val="left" w:pos="1680"/>
        </w:tabs>
        <w:spacing w:line="360" w:lineRule="auto"/>
        <w:ind w:left="720"/>
        <w:rPr>
          <w:rFonts w:asciiTheme="minorHAnsi" w:hAnsiTheme="minorHAnsi"/>
        </w:rPr>
      </w:pPr>
      <w:r w:rsidRPr="0090027D">
        <w:rPr>
          <w:rFonts w:asciiTheme="minorHAnsi" w:hAnsiTheme="minorHAnsi"/>
        </w:rPr>
        <w:t>LO1: SWBAT compare how and why LBJ responded to the Tet Offensive and the actual scope of the offensive.</w:t>
      </w:r>
    </w:p>
    <w:p w14:paraId="016ECE9F" w14:textId="098A972E" w:rsidR="00C211E7" w:rsidRPr="0090027D" w:rsidRDefault="00C211E7" w:rsidP="00C211E7">
      <w:pPr>
        <w:tabs>
          <w:tab w:val="left" w:pos="1680"/>
        </w:tabs>
        <w:spacing w:line="360" w:lineRule="auto"/>
        <w:ind w:left="720"/>
        <w:rPr>
          <w:rFonts w:asciiTheme="minorHAnsi" w:hAnsiTheme="minorHAnsi"/>
        </w:rPr>
      </w:pPr>
      <w:r w:rsidRPr="0090027D">
        <w:rPr>
          <w:rFonts w:asciiTheme="minorHAnsi" w:hAnsiTheme="minorHAnsi"/>
        </w:rPr>
        <w:lastRenderedPageBreak/>
        <w:t>LO2: Analyze how social unrest grew around the world in 1968.</w:t>
      </w:r>
    </w:p>
    <w:p w14:paraId="674973F8" w14:textId="24D680FA" w:rsidR="0090027D" w:rsidRDefault="00C211E7" w:rsidP="00440DED">
      <w:pPr>
        <w:pStyle w:val="Heading3"/>
      </w:pPr>
      <w:r w:rsidRPr="0090027D">
        <w:t>Assessment</w:t>
      </w:r>
      <w:r>
        <w:t>s</w:t>
      </w:r>
    </w:p>
    <w:p w14:paraId="0795E6A8" w14:textId="77777777" w:rsidR="00C211E7" w:rsidRPr="00C211E7" w:rsidRDefault="00C211E7" w:rsidP="00AC3611">
      <w:pPr>
        <w:pStyle w:val="ListParagraph"/>
        <w:numPr>
          <w:ilvl w:val="0"/>
          <w:numId w:val="6"/>
        </w:numPr>
        <w:tabs>
          <w:tab w:val="left" w:pos="1653"/>
        </w:tabs>
        <w:spacing w:line="360" w:lineRule="auto"/>
        <w:rPr>
          <w:rFonts w:asciiTheme="minorHAnsi" w:hAnsiTheme="minorHAnsi"/>
        </w:rPr>
      </w:pPr>
      <w:r w:rsidRPr="00C211E7">
        <w:rPr>
          <w:rFonts w:asciiTheme="minorHAnsi" w:hAnsiTheme="minorHAnsi"/>
        </w:rPr>
        <w:t xml:space="preserve">A1: Dueling Documents Handout </w:t>
      </w:r>
    </w:p>
    <w:p w14:paraId="1CBE5D93" w14:textId="77777777" w:rsidR="00C211E7" w:rsidRPr="00C211E7" w:rsidRDefault="00C211E7" w:rsidP="00AC3611">
      <w:pPr>
        <w:pStyle w:val="ListParagraph"/>
        <w:numPr>
          <w:ilvl w:val="0"/>
          <w:numId w:val="6"/>
        </w:numPr>
        <w:tabs>
          <w:tab w:val="left" w:pos="1653"/>
        </w:tabs>
        <w:spacing w:line="360" w:lineRule="auto"/>
        <w:rPr>
          <w:rFonts w:asciiTheme="minorHAnsi" w:hAnsiTheme="minorHAnsi"/>
        </w:rPr>
      </w:pPr>
      <w:r w:rsidRPr="00C211E7">
        <w:rPr>
          <w:rFonts w:asciiTheme="minorHAnsi" w:hAnsiTheme="minorHAnsi"/>
        </w:rPr>
        <w:t>A2: Synthesis Discussion</w:t>
      </w:r>
    </w:p>
    <w:p w14:paraId="4E18A020" w14:textId="77777777" w:rsidR="00C211E7" w:rsidRPr="00C211E7" w:rsidRDefault="00C211E7" w:rsidP="00AC3611">
      <w:pPr>
        <w:pStyle w:val="ListParagraph"/>
        <w:numPr>
          <w:ilvl w:val="0"/>
          <w:numId w:val="6"/>
        </w:numPr>
        <w:tabs>
          <w:tab w:val="left" w:pos="1653"/>
        </w:tabs>
        <w:spacing w:line="360" w:lineRule="auto"/>
        <w:rPr>
          <w:rFonts w:asciiTheme="minorHAnsi" w:hAnsiTheme="minorHAnsi"/>
        </w:rPr>
      </w:pPr>
      <w:r w:rsidRPr="00C211E7">
        <w:rPr>
          <w:rFonts w:asciiTheme="minorHAnsi" w:hAnsiTheme="minorHAnsi"/>
        </w:rPr>
        <w:t>A3: Stations Handout Sheet</w:t>
      </w:r>
    </w:p>
    <w:p w14:paraId="541EB250" w14:textId="4C052A0C" w:rsidR="00C211E7" w:rsidRPr="00D74CCD" w:rsidRDefault="00C211E7" w:rsidP="00AC3611">
      <w:pPr>
        <w:pStyle w:val="ListParagraph"/>
        <w:numPr>
          <w:ilvl w:val="0"/>
          <w:numId w:val="6"/>
        </w:numPr>
        <w:spacing w:line="360" w:lineRule="auto"/>
      </w:pPr>
      <w:r w:rsidRPr="00C211E7">
        <w:rPr>
          <w:rFonts w:asciiTheme="minorHAnsi" w:hAnsiTheme="minorHAnsi"/>
        </w:rPr>
        <w:t>A4: 3-2-1</w:t>
      </w:r>
    </w:p>
    <w:p w14:paraId="70BC0DF9" w14:textId="77777777" w:rsidR="00D74CCD" w:rsidRPr="00D74CCD" w:rsidRDefault="00D74CCD" w:rsidP="00440DED">
      <w:pPr>
        <w:pStyle w:val="Heading3"/>
      </w:pPr>
      <w:r w:rsidRPr="00D74CCD">
        <w:t>Materials &amp; Resources</w:t>
      </w:r>
    </w:p>
    <w:p w14:paraId="3C05BA56" w14:textId="77777777" w:rsidR="00D74CCD" w:rsidRPr="00D74CCD" w:rsidRDefault="00D74CCD" w:rsidP="00AC3611">
      <w:pPr>
        <w:pStyle w:val="ListParagraph"/>
        <w:numPr>
          <w:ilvl w:val="0"/>
          <w:numId w:val="8"/>
        </w:numPr>
        <w:spacing w:line="360" w:lineRule="auto"/>
        <w:rPr>
          <w:rFonts w:asciiTheme="minorHAnsi" w:hAnsiTheme="minorHAnsi"/>
        </w:rPr>
      </w:pPr>
      <w:r w:rsidRPr="00D74CCD">
        <w:rPr>
          <w:rFonts w:asciiTheme="minorHAnsi" w:hAnsiTheme="minorHAnsi"/>
        </w:rPr>
        <w:t>Dueling Docs Handout</w:t>
      </w:r>
    </w:p>
    <w:p w14:paraId="42CA4F88" w14:textId="77777777" w:rsidR="00D74CCD" w:rsidRPr="00D74CCD" w:rsidRDefault="00D74CCD" w:rsidP="00AC3611">
      <w:pPr>
        <w:pStyle w:val="ListParagraph"/>
        <w:numPr>
          <w:ilvl w:val="0"/>
          <w:numId w:val="8"/>
        </w:numPr>
        <w:spacing w:line="360" w:lineRule="auto"/>
        <w:rPr>
          <w:rFonts w:asciiTheme="minorHAnsi" w:hAnsiTheme="minorHAnsi"/>
        </w:rPr>
      </w:pPr>
      <w:r w:rsidRPr="00D74CCD">
        <w:rPr>
          <w:rFonts w:asciiTheme="minorHAnsi" w:hAnsiTheme="minorHAnsi"/>
        </w:rPr>
        <w:t>Dueling Document Sources</w:t>
      </w:r>
    </w:p>
    <w:p w14:paraId="6659E986" w14:textId="77777777" w:rsidR="00D74CCD" w:rsidRPr="00D74CCD" w:rsidRDefault="00D74CCD" w:rsidP="00AC3611">
      <w:pPr>
        <w:pStyle w:val="ListParagraph"/>
        <w:numPr>
          <w:ilvl w:val="0"/>
          <w:numId w:val="8"/>
        </w:numPr>
        <w:spacing w:line="360" w:lineRule="auto"/>
        <w:rPr>
          <w:rFonts w:asciiTheme="minorHAnsi" w:hAnsiTheme="minorHAnsi"/>
        </w:rPr>
      </w:pPr>
      <w:r w:rsidRPr="00D74CCD">
        <w:rPr>
          <w:rFonts w:asciiTheme="minorHAnsi" w:hAnsiTheme="minorHAnsi"/>
        </w:rPr>
        <w:t>Stations Handout</w:t>
      </w:r>
    </w:p>
    <w:p w14:paraId="2260A0B5" w14:textId="77777777" w:rsidR="00D74CCD" w:rsidRPr="00D74CCD" w:rsidRDefault="00D74CCD" w:rsidP="00AC3611">
      <w:pPr>
        <w:pStyle w:val="ListParagraph"/>
        <w:numPr>
          <w:ilvl w:val="0"/>
          <w:numId w:val="8"/>
        </w:numPr>
        <w:spacing w:line="360" w:lineRule="auto"/>
        <w:rPr>
          <w:rFonts w:asciiTheme="minorHAnsi" w:hAnsiTheme="minorHAnsi"/>
        </w:rPr>
      </w:pPr>
      <w:r w:rsidRPr="00D74CCD">
        <w:rPr>
          <w:rFonts w:asciiTheme="minorHAnsi" w:hAnsiTheme="minorHAnsi"/>
        </w:rPr>
        <w:t>Stations Sources</w:t>
      </w:r>
    </w:p>
    <w:p w14:paraId="70021039" w14:textId="77777777" w:rsidR="00D74CCD" w:rsidRPr="00D74CCD" w:rsidRDefault="00D74CCD" w:rsidP="00AC3611">
      <w:pPr>
        <w:pStyle w:val="ListParagraph"/>
        <w:numPr>
          <w:ilvl w:val="0"/>
          <w:numId w:val="8"/>
        </w:numPr>
        <w:spacing w:line="360" w:lineRule="auto"/>
        <w:rPr>
          <w:rFonts w:asciiTheme="minorHAnsi" w:hAnsiTheme="minorHAnsi"/>
        </w:rPr>
      </w:pPr>
      <w:r w:rsidRPr="00D74CCD">
        <w:rPr>
          <w:rFonts w:asciiTheme="minorHAnsi" w:hAnsiTheme="minorHAnsi"/>
        </w:rPr>
        <w:t>PowerPoint</w:t>
      </w:r>
    </w:p>
    <w:p w14:paraId="1A355E0F" w14:textId="1DF1B672" w:rsidR="00D74CCD" w:rsidRPr="00D74CCD" w:rsidRDefault="00D74CCD" w:rsidP="00AC3611">
      <w:pPr>
        <w:pStyle w:val="ListParagraph"/>
        <w:numPr>
          <w:ilvl w:val="0"/>
          <w:numId w:val="8"/>
        </w:numPr>
        <w:spacing w:line="360" w:lineRule="auto"/>
        <w:rPr>
          <w:rFonts w:asciiTheme="minorHAnsi" w:hAnsiTheme="minorHAnsi"/>
          <w:color w:val="000000" w:themeColor="text1"/>
        </w:rPr>
      </w:pPr>
      <w:hyperlink r:id="rId8" w:history="1">
        <w:r w:rsidRPr="00D74CCD">
          <w:rPr>
            <w:rStyle w:val="Hyperlink"/>
            <w:rFonts w:asciiTheme="minorHAnsi" w:hAnsiTheme="minorHAnsi"/>
          </w:rPr>
          <w:t>Time It Was: 1968 Around the World</w:t>
        </w:r>
      </w:hyperlink>
      <w:r>
        <w:rPr>
          <w:rFonts w:asciiTheme="minorHAnsi" w:hAnsiTheme="minorHAnsi"/>
        </w:rPr>
        <w:t xml:space="preserve"> (</w:t>
      </w:r>
      <w:r w:rsidRPr="00D74CCD">
        <w:rPr>
          <w:rFonts w:asciiTheme="minorHAnsi" w:hAnsiTheme="minorHAnsi"/>
          <w:color w:val="000000" w:themeColor="text1"/>
        </w:rPr>
        <w:t>http://origins.osu.edu/article/1968-global-U.S.-Mexico-Germany-Tlatelolco-Spiegel</w:t>
      </w:r>
      <w:r>
        <w:rPr>
          <w:rFonts w:asciiTheme="minorHAnsi" w:hAnsiTheme="minorHAnsi"/>
          <w:color w:val="000000" w:themeColor="text1"/>
        </w:rPr>
        <w:t>)</w:t>
      </w:r>
    </w:p>
    <w:p w14:paraId="0C6628F7" w14:textId="77777777" w:rsidR="00D74CCD" w:rsidRPr="00D74CCD" w:rsidRDefault="00D74CCD" w:rsidP="00AC3611">
      <w:pPr>
        <w:pStyle w:val="ListParagraph"/>
        <w:numPr>
          <w:ilvl w:val="0"/>
          <w:numId w:val="8"/>
        </w:numPr>
        <w:spacing w:line="360" w:lineRule="auto"/>
        <w:rPr>
          <w:rFonts w:asciiTheme="minorHAnsi" w:hAnsiTheme="minorHAnsi"/>
        </w:rPr>
      </w:pPr>
      <w:r w:rsidRPr="00D74CCD">
        <w:rPr>
          <w:rFonts w:asciiTheme="minorHAnsi" w:hAnsiTheme="minorHAnsi"/>
        </w:rPr>
        <w:t>“President says Viet Cong attacks fail”</w:t>
      </w:r>
    </w:p>
    <w:p w14:paraId="463E3218" w14:textId="4F859612" w:rsidR="00D74CCD" w:rsidRPr="00D74CCD" w:rsidRDefault="00D74CCD" w:rsidP="00AC3611">
      <w:pPr>
        <w:pStyle w:val="ListParagraph"/>
        <w:numPr>
          <w:ilvl w:val="0"/>
          <w:numId w:val="8"/>
        </w:numPr>
        <w:spacing w:line="360" w:lineRule="auto"/>
        <w:rPr>
          <w:rFonts w:asciiTheme="minorHAnsi" w:hAnsiTheme="minorHAnsi"/>
          <w:color w:val="000000"/>
        </w:rPr>
      </w:pPr>
      <w:r w:rsidRPr="00D74CCD">
        <w:rPr>
          <w:rFonts w:asciiTheme="minorHAnsi" w:hAnsiTheme="minorHAnsi"/>
          <w:color w:val="000000" w:themeColor="text1"/>
        </w:rPr>
        <w:t>“The Corner is Turned”</w:t>
      </w:r>
    </w:p>
    <w:p w14:paraId="5B149C8E" w14:textId="77777777" w:rsidR="00D74CCD" w:rsidRPr="00D74CCD" w:rsidRDefault="00D74CCD" w:rsidP="00AC3611">
      <w:pPr>
        <w:pStyle w:val="ListParagraph"/>
        <w:numPr>
          <w:ilvl w:val="0"/>
          <w:numId w:val="8"/>
        </w:numPr>
        <w:spacing w:line="360" w:lineRule="auto"/>
        <w:rPr>
          <w:rFonts w:asciiTheme="minorHAnsi" w:hAnsiTheme="minorHAnsi"/>
          <w:i/>
        </w:rPr>
      </w:pPr>
      <w:r w:rsidRPr="00D74CCD">
        <w:rPr>
          <w:rFonts w:asciiTheme="minorHAnsi" w:hAnsiTheme="minorHAnsi"/>
          <w:i/>
        </w:rPr>
        <w:t>Mexican army troops hold a group of young men arrested in the Plaza of the Three Cultures district in Mexico City</w:t>
      </w:r>
    </w:p>
    <w:p w14:paraId="40C6EB9F" w14:textId="77777777" w:rsidR="00D74CCD" w:rsidRPr="00D74CCD" w:rsidRDefault="00D74CCD" w:rsidP="00AC3611">
      <w:pPr>
        <w:pStyle w:val="ListParagraph"/>
        <w:numPr>
          <w:ilvl w:val="0"/>
          <w:numId w:val="8"/>
        </w:numPr>
        <w:spacing w:line="360" w:lineRule="auto"/>
        <w:rPr>
          <w:rFonts w:asciiTheme="minorHAnsi" w:hAnsiTheme="minorHAnsi"/>
          <w:i/>
        </w:rPr>
      </w:pPr>
      <w:r w:rsidRPr="00D74CCD">
        <w:rPr>
          <w:rFonts w:asciiTheme="minorHAnsi" w:hAnsiTheme="minorHAnsi"/>
          <w:i/>
        </w:rPr>
        <w:t>An antiwar demonstrator places flowers into the barrels of rifles while blocking the Pentagon</w:t>
      </w:r>
    </w:p>
    <w:p w14:paraId="2A4A0C27" w14:textId="77777777" w:rsidR="00D74CCD" w:rsidRPr="00D74CCD" w:rsidRDefault="00D74CCD" w:rsidP="00AC3611">
      <w:pPr>
        <w:pStyle w:val="ListParagraph"/>
        <w:numPr>
          <w:ilvl w:val="0"/>
          <w:numId w:val="8"/>
        </w:numPr>
        <w:spacing w:line="360" w:lineRule="auto"/>
        <w:rPr>
          <w:rFonts w:asciiTheme="minorHAnsi" w:hAnsiTheme="minorHAnsi"/>
          <w:i/>
          <w:iCs/>
        </w:rPr>
      </w:pPr>
      <w:r w:rsidRPr="00D74CCD">
        <w:rPr>
          <w:rFonts w:asciiTheme="minorHAnsi" w:hAnsiTheme="minorHAnsi"/>
          <w:i/>
          <w:iCs/>
        </w:rPr>
        <w:t>Victim of the Police Action in Front of the German Opera in West Berlin’s Charlottenburg Neighborhood</w:t>
      </w:r>
    </w:p>
    <w:p w14:paraId="7D2ADF0E" w14:textId="75C10264" w:rsidR="00D74CCD" w:rsidRPr="00C211E7" w:rsidRDefault="00D74CCD" w:rsidP="00AC3611">
      <w:pPr>
        <w:pStyle w:val="ListParagraph"/>
        <w:numPr>
          <w:ilvl w:val="0"/>
          <w:numId w:val="8"/>
        </w:numPr>
        <w:spacing w:line="360" w:lineRule="auto"/>
      </w:pPr>
      <w:r w:rsidRPr="00D74CCD">
        <w:rPr>
          <w:rFonts w:asciiTheme="minorHAnsi" w:hAnsiTheme="minorHAnsi"/>
          <w:i/>
          <w:iCs/>
        </w:rPr>
        <w:t>Summary of Report: Introduction, (1968). Report of the National Advisory Commission on Civil Disorders</w:t>
      </w:r>
    </w:p>
    <w:p w14:paraId="6C0281A3" w14:textId="77777777" w:rsidR="0090027D" w:rsidRDefault="0090027D">
      <w:pPr>
        <w:jc w:val="center"/>
        <w:rPr>
          <w:rFonts w:asciiTheme="minorHAnsi" w:hAnsiTheme="minorHAnsi"/>
          <w:b/>
        </w:rPr>
      </w:pPr>
    </w:p>
    <w:p w14:paraId="35621ED7" w14:textId="20638FAD" w:rsidR="00A3559C" w:rsidRDefault="00BB3863" w:rsidP="00D74CCD">
      <w:pPr>
        <w:pStyle w:val="Heading2"/>
      </w:pPr>
      <w:r w:rsidRPr="0090027D">
        <w:t>Instructional Procedures/Steps</w:t>
      </w:r>
    </w:p>
    <w:p w14:paraId="7659E429" w14:textId="6362036E" w:rsidR="00D74CCD" w:rsidRDefault="00D74CCD" w:rsidP="00440DED">
      <w:pPr>
        <w:pStyle w:val="Heading3"/>
      </w:pPr>
      <w:r w:rsidRPr="0090027D">
        <w:t>Opening</w:t>
      </w:r>
      <w:r>
        <w:t xml:space="preserve">: </w:t>
      </w:r>
      <w:r w:rsidRPr="0090027D">
        <w:t>5-10 Minutes</w:t>
      </w:r>
    </w:p>
    <w:p w14:paraId="39CD846B" w14:textId="77777777" w:rsidR="00D74CCD" w:rsidRPr="0090027D" w:rsidRDefault="00D74CCD" w:rsidP="00440DED">
      <w:pPr>
        <w:numPr>
          <w:ilvl w:val="0"/>
          <w:numId w:val="1"/>
        </w:numPr>
        <w:spacing w:line="276" w:lineRule="auto"/>
        <w:rPr>
          <w:rFonts w:asciiTheme="minorHAnsi" w:eastAsia="Calibri" w:hAnsiTheme="minorHAnsi" w:cs="Calibri"/>
          <w:b/>
        </w:rPr>
      </w:pPr>
      <w:r w:rsidRPr="0090027D">
        <w:rPr>
          <w:rFonts w:asciiTheme="minorHAnsi" w:eastAsia="Calibri" w:hAnsiTheme="minorHAnsi" w:cs="Calibri"/>
          <w:b/>
        </w:rPr>
        <w:t>Introduction of Essential Question</w:t>
      </w:r>
    </w:p>
    <w:p w14:paraId="1C5DC315" w14:textId="77777777" w:rsidR="00D74CCD" w:rsidRPr="0090027D" w:rsidRDefault="00D74CCD" w:rsidP="00AC3611">
      <w:pPr>
        <w:numPr>
          <w:ilvl w:val="1"/>
          <w:numId w:val="1"/>
        </w:numPr>
        <w:spacing w:line="360" w:lineRule="auto"/>
        <w:rPr>
          <w:rFonts w:asciiTheme="minorHAnsi" w:eastAsia="Calibri" w:hAnsiTheme="minorHAnsi" w:cs="Calibri"/>
        </w:rPr>
      </w:pPr>
      <w:r w:rsidRPr="0090027D">
        <w:rPr>
          <w:rFonts w:asciiTheme="minorHAnsi" w:eastAsia="Calibri" w:hAnsiTheme="minorHAnsi" w:cs="Calibri"/>
        </w:rPr>
        <w:t xml:space="preserve"> Teacher will introduce the essential question and have students discuss what they think they lesson will be about based off the question.</w:t>
      </w:r>
    </w:p>
    <w:p w14:paraId="5411B7AC" w14:textId="77777777" w:rsidR="00D74CCD" w:rsidRPr="0090027D" w:rsidRDefault="00D74CCD" w:rsidP="00AC3611">
      <w:pPr>
        <w:numPr>
          <w:ilvl w:val="2"/>
          <w:numId w:val="1"/>
        </w:numPr>
        <w:spacing w:line="360" w:lineRule="auto"/>
        <w:rPr>
          <w:rFonts w:asciiTheme="minorHAnsi" w:eastAsia="Calibri" w:hAnsiTheme="minorHAnsi" w:cs="Calibri"/>
        </w:rPr>
      </w:pPr>
      <w:r w:rsidRPr="0090027D">
        <w:rPr>
          <w:rFonts w:asciiTheme="minorHAnsi" w:eastAsia="Calibri" w:hAnsiTheme="minorHAnsi" w:cs="Calibri"/>
        </w:rPr>
        <w:t>Essential Question: How did the protests around the world in 1968 mirror each other?</w:t>
      </w:r>
    </w:p>
    <w:p w14:paraId="46C0206B" w14:textId="77777777" w:rsidR="00D74CCD" w:rsidRPr="0090027D" w:rsidRDefault="00D74CCD" w:rsidP="00AC3611">
      <w:pPr>
        <w:numPr>
          <w:ilvl w:val="2"/>
          <w:numId w:val="1"/>
        </w:numPr>
        <w:spacing w:line="360" w:lineRule="auto"/>
        <w:rPr>
          <w:rFonts w:asciiTheme="minorHAnsi" w:eastAsia="Calibri" w:hAnsiTheme="minorHAnsi" w:cs="Calibri"/>
        </w:rPr>
      </w:pPr>
      <w:r w:rsidRPr="0090027D">
        <w:rPr>
          <w:rFonts w:asciiTheme="minorHAnsi" w:eastAsia="Calibri" w:hAnsiTheme="minorHAnsi" w:cs="Calibri"/>
        </w:rPr>
        <w:t>What do you think we will be discussing today based on this question?</w:t>
      </w:r>
    </w:p>
    <w:p w14:paraId="53A88807" w14:textId="77777777" w:rsidR="00D74CCD" w:rsidRPr="0090027D" w:rsidRDefault="00D74CCD" w:rsidP="00AC3611">
      <w:pPr>
        <w:numPr>
          <w:ilvl w:val="2"/>
          <w:numId w:val="1"/>
        </w:numPr>
        <w:spacing w:line="360" w:lineRule="auto"/>
        <w:rPr>
          <w:rFonts w:asciiTheme="minorHAnsi" w:eastAsia="Calibri" w:hAnsiTheme="minorHAnsi" w:cs="Calibri"/>
        </w:rPr>
      </w:pPr>
      <w:r w:rsidRPr="0090027D">
        <w:rPr>
          <w:rFonts w:asciiTheme="minorHAnsi" w:eastAsia="Calibri" w:hAnsiTheme="minorHAnsi" w:cs="Calibri"/>
        </w:rPr>
        <w:t>What do you know was going on in the United States during this time?</w:t>
      </w:r>
    </w:p>
    <w:p w14:paraId="0377689C" w14:textId="77777777" w:rsidR="00D74CCD" w:rsidRPr="0090027D" w:rsidRDefault="00D74CCD" w:rsidP="00AC3611">
      <w:pPr>
        <w:numPr>
          <w:ilvl w:val="2"/>
          <w:numId w:val="1"/>
        </w:numPr>
        <w:spacing w:line="360" w:lineRule="auto"/>
        <w:rPr>
          <w:rFonts w:asciiTheme="minorHAnsi" w:eastAsia="Calibri" w:hAnsiTheme="minorHAnsi" w:cs="Calibri"/>
        </w:rPr>
      </w:pPr>
      <w:r w:rsidRPr="0090027D">
        <w:rPr>
          <w:rFonts w:asciiTheme="minorHAnsi" w:eastAsia="Calibri" w:hAnsiTheme="minorHAnsi" w:cs="Calibri"/>
        </w:rPr>
        <w:t>Have we ever seen examples of events in one place looking the same as events happening somewhere else?</w:t>
      </w:r>
    </w:p>
    <w:p w14:paraId="16F4EA03" w14:textId="77777777" w:rsidR="00D74CCD" w:rsidRPr="0090027D" w:rsidRDefault="00D74CCD" w:rsidP="00440DED">
      <w:pPr>
        <w:numPr>
          <w:ilvl w:val="0"/>
          <w:numId w:val="1"/>
        </w:numPr>
        <w:spacing w:line="276" w:lineRule="auto"/>
        <w:rPr>
          <w:rFonts w:asciiTheme="minorHAnsi" w:eastAsia="Calibri" w:hAnsiTheme="minorHAnsi" w:cs="Calibri"/>
          <w:b/>
        </w:rPr>
      </w:pPr>
      <w:r w:rsidRPr="0090027D">
        <w:rPr>
          <w:rFonts w:asciiTheme="minorHAnsi" w:eastAsia="Calibri" w:hAnsiTheme="minorHAnsi" w:cs="Calibri"/>
          <w:b/>
        </w:rPr>
        <w:t>Transition into Dueling Documents</w:t>
      </w:r>
    </w:p>
    <w:p w14:paraId="4CC2378D" w14:textId="77777777" w:rsidR="00D74CCD" w:rsidRPr="0090027D" w:rsidRDefault="00D74CCD" w:rsidP="00AC3611">
      <w:pPr>
        <w:numPr>
          <w:ilvl w:val="1"/>
          <w:numId w:val="1"/>
        </w:numPr>
        <w:spacing w:line="360" w:lineRule="auto"/>
        <w:rPr>
          <w:rFonts w:asciiTheme="minorHAnsi" w:eastAsia="Calibri" w:hAnsiTheme="minorHAnsi" w:cs="Calibri"/>
        </w:rPr>
      </w:pPr>
      <w:r w:rsidRPr="0090027D">
        <w:rPr>
          <w:rFonts w:asciiTheme="minorHAnsi" w:eastAsia="Calibri" w:hAnsiTheme="minorHAnsi" w:cs="Calibri"/>
        </w:rPr>
        <w:t>The teacher will transition into the Dueling Documents activity by giving students a brief background on what the Pentagon Papers were, and what the Tet Offensive was during the Vietnam War.</w:t>
      </w:r>
    </w:p>
    <w:p w14:paraId="422A8108" w14:textId="77777777" w:rsidR="00D74CCD" w:rsidRPr="00D74CCD" w:rsidRDefault="00D74CCD" w:rsidP="00D74CCD"/>
    <w:p w14:paraId="268B9E44" w14:textId="049C3398" w:rsidR="00D74CCD" w:rsidRDefault="00D74CCD" w:rsidP="00440DED">
      <w:pPr>
        <w:pStyle w:val="Heading3"/>
      </w:pPr>
      <w:r w:rsidRPr="0090027D">
        <w:t>Instruction</w:t>
      </w:r>
      <w:r>
        <w:t xml:space="preserve">: </w:t>
      </w:r>
      <w:r w:rsidRPr="0090027D">
        <w:t>45-60</w:t>
      </w:r>
      <w:r>
        <w:t xml:space="preserve"> </w:t>
      </w:r>
      <w:r w:rsidRPr="0090027D">
        <w:t>Minutes</w:t>
      </w:r>
    </w:p>
    <w:p w14:paraId="7E72275E" w14:textId="77777777" w:rsidR="00AC3611" w:rsidRPr="0090027D" w:rsidRDefault="00AC3611" w:rsidP="00AC3611">
      <w:pPr>
        <w:numPr>
          <w:ilvl w:val="0"/>
          <w:numId w:val="4"/>
        </w:numPr>
        <w:spacing w:line="360" w:lineRule="auto"/>
        <w:ind w:left="1080"/>
        <w:rPr>
          <w:rFonts w:asciiTheme="minorHAnsi" w:eastAsia="Calibri" w:hAnsiTheme="minorHAnsi" w:cs="Calibri"/>
          <w:b/>
        </w:rPr>
      </w:pPr>
      <w:r w:rsidRPr="0090027D">
        <w:rPr>
          <w:rFonts w:asciiTheme="minorHAnsi" w:eastAsia="Calibri" w:hAnsiTheme="minorHAnsi" w:cs="Calibri"/>
          <w:b/>
        </w:rPr>
        <w:t xml:space="preserve">Dueling Documents </w:t>
      </w:r>
    </w:p>
    <w:p w14:paraId="7C5D2ADE" w14:textId="77777777" w:rsidR="00AC3611" w:rsidRPr="0090027D" w:rsidRDefault="00AC3611" w:rsidP="00AC3611">
      <w:pPr>
        <w:numPr>
          <w:ilvl w:val="1"/>
          <w:numId w:val="4"/>
        </w:numPr>
        <w:spacing w:line="360" w:lineRule="auto"/>
        <w:ind w:left="1800"/>
        <w:rPr>
          <w:rFonts w:asciiTheme="minorHAnsi" w:eastAsia="Calibri" w:hAnsiTheme="minorHAnsi" w:cs="Calibri"/>
        </w:rPr>
      </w:pPr>
      <w:r w:rsidRPr="0090027D">
        <w:rPr>
          <w:rFonts w:asciiTheme="minorHAnsi" w:eastAsia="Calibri" w:hAnsiTheme="minorHAnsi" w:cs="Calibri"/>
        </w:rPr>
        <w:t>The teacher will lead a dueling documents activity in which students will look at both what President Lyndon B Johnson said about the extent and impact of the Tet Offensive as well as what the Pentagon Papers say was the true extent of the Tet Offensive as well as the fact that the President knowingly lied.</w:t>
      </w:r>
    </w:p>
    <w:p w14:paraId="1D42923E" w14:textId="77777777" w:rsidR="00AC3611" w:rsidRPr="0090027D" w:rsidRDefault="00AC3611" w:rsidP="00AC3611">
      <w:pPr>
        <w:numPr>
          <w:ilvl w:val="1"/>
          <w:numId w:val="4"/>
        </w:numPr>
        <w:spacing w:line="360" w:lineRule="auto"/>
        <w:ind w:left="1800"/>
        <w:rPr>
          <w:rFonts w:asciiTheme="minorHAnsi" w:eastAsia="Calibri" w:hAnsiTheme="minorHAnsi" w:cs="Calibri"/>
        </w:rPr>
      </w:pPr>
      <w:r w:rsidRPr="0090027D">
        <w:rPr>
          <w:rFonts w:asciiTheme="minorHAnsi" w:eastAsia="Calibri" w:hAnsiTheme="minorHAnsi" w:cs="Calibri"/>
        </w:rPr>
        <w:lastRenderedPageBreak/>
        <w:t>The teacher can split up the students into groups of 2-3 to look at the documents, especially if students are still pretty new at analyzing sources.</w:t>
      </w:r>
    </w:p>
    <w:p w14:paraId="1DF11749" w14:textId="77777777" w:rsidR="00AC3611" w:rsidRPr="0090027D" w:rsidRDefault="00AC3611" w:rsidP="00AC3611">
      <w:pPr>
        <w:numPr>
          <w:ilvl w:val="1"/>
          <w:numId w:val="4"/>
        </w:numPr>
        <w:spacing w:line="360" w:lineRule="auto"/>
        <w:ind w:left="1800"/>
        <w:rPr>
          <w:rFonts w:asciiTheme="minorHAnsi" w:eastAsia="Calibri" w:hAnsiTheme="minorHAnsi" w:cs="Calibri"/>
        </w:rPr>
      </w:pPr>
      <w:r w:rsidRPr="0090027D">
        <w:rPr>
          <w:rFonts w:asciiTheme="minorHAnsi" w:eastAsia="Calibri" w:hAnsiTheme="minorHAnsi" w:cs="Calibri"/>
        </w:rPr>
        <w:t>Teacher will circle the room as students are working asking supporting questions.</w:t>
      </w:r>
    </w:p>
    <w:p w14:paraId="45171F4A" w14:textId="77777777" w:rsidR="00AC3611" w:rsidRPr="0090027D" w:rsidRDefault="00AC3611" w:rsidP="00AC3611">
      <w:pPr>
        <w:numPr>
          <w:ilvl w:val="2"/>
          <w:numId w:val="4"/>
        </w:numPr>
        <w:spacing w:line="360" w:lineRule="auto"/>
        <w:ind w:left="2520"/>
        <w:rPr>
          <w:rFonts w:asciiTheme="minorHAnsi" w:eastAsia="Calibri" w:hAnsiTheme="minorHAnsi" w:cs="Calibri"/>
        </w:rPr>
      </w:pPr>
      <w:r w:rsidRPr="0090027D">
        <w:rPr>
          <w:rFonts w:asciiTheme="minorHAnsi" w:eastAsia="Calibri" w:hAnsiTheme="minorHAnsi" w:cs="Calibri"/>
        </w:rPr>
        <w:t>How do these two documents show contradicting narratives?</w:t>
      </w:r>
    </w:p>
    <w:p w14:paraId="23183692" w14:textId="77777777" w:rsidR="00AC3611" w:rsidRPr="0090027D" w:rsidRDefault="00AC3611" w:rsidP="00AC3611">
      <w:pPr>
        <w:numPr>
          <w:ilvl w:val="2"/>
          <w:numId w:val="4"/>
        </w:numPr>
        <w:spacing w:line="360" w:lineRule="auto"/>
        <w:ind w:left="2520"/>
        <w:rPr>
          <w:rFonts w:asciiTheme="minorHAnsi" w:eastAsia="Calibri" w:hAnsiTheme="minorHAnsi" w:cs="Calibri"/>
        </w:rPr>
      </w:pPr>
      <w:r w:rsidRPr="0090027D">
        <w:rPr>
          <w:rFonts w:asciiTheme="minorHAnsi" w:eastAsia="Calibri" w:hAnsiTheme="minorHAnsi" w:cs="Calibri"/>
        </w:rPr>
        <w:t>Why do you think the President said what he did?</w:t>
      </w:r>
    </w:p>
    <w:p w14:paraId="72F24CF6" w14:textId="77777777" w:rsidR="00AC3611" w:rsidRPr="0090027D" w:rsidRDefault="00AC3611" w:rsidP="00AC3611">
      <w:pPr>
        <w:numPr>
          <w:ilvl w:val="0"/>
          <w:numId w:val="4"/>
        </w:numPr>
        <w:spacing w:line="276" w:lineRule="auto"/>
        <w:ind w:left="1080"/>
        <w:rPr>
          <w:rFonts w:asciiTheme="minorHAnsi" w:eastAsia="Calibri" w:hAnsiTheme="minorHAnsi" w:cs="Calibri"/>
          <w:b/>
        </w:rPr>
      </w:pPr>
      <w:r w:rsidRPr="0090027D">
        <w:rPr>
          <w:rFonts w:asciiTheme="minorHAnsi" w:eastAsia="Calibri" w:hAnsiTheme="minorHAnsi" w:cs="Calibri"/>
          <w:b/>
        </w:rPr>
        <w:t xml:space="preserve">Dueling Documents Handout </w:t>
      </w:r>
    </w:p>
    <w:p w14:paraId="547F75F9" w14:textId="77777777" w:rsidR="00AC3611" w:rsidRPr="0090027D" w:rsidRDefault="00AC3611" w:rsidP="00AC3611">
      <w:pPr>
        <w:numPr>
          <w:ilvl w:val="1"/>
          <w:numId w:val="4"/>
        </w:numPr>
        <w:spacing w:line="360" w:lineRule="auto"/>
        <w:ind w:left="1800"/>
        <w:rPr>
          <w:rFonts w:asciiTheme="minorHAnsi" w:eastAsia="Calibri" w:hAnsiTheme="minorHAnsi" w:cs="Calibri"/>
        </w:rPr>
      </w:pPr>
      <w:r w:rsidRPr="0090027D">
        <w:rPr>
          <w:rFonts w:asciiTheme="minorHAnsi" w:eastAsia="Calibri" w:hAnsiTheme="minorHAnsi" w:cs="Calibri"/>
        </w:rPr>
        <w:t>The teacher will collect up the Dueling Documents analysis sheets and assess them for understanding of the first learning objective. The teacher is looking that students correctly understood how LBJ lied to the public about how devastating the Tet Offensive was as well as the fact that he did so because he wanted the American people to stay positive and so he could garner more support for the war.</w:t>
      </w:r>
    </w:p>
    <w:p w14:paraId="38DDADFF" w14:textId="77777777" w:rsidR="00AC3611" w:rsidRPr="0090027D" w:rsidRDefault="00AC3611" w:rsidP="00AC3611">
      <w:pPr>
        <w:numPr>
          <w:ilvl w:val="0"/>
          <w:numId w:val="4"/>
        </w:numPr>
        <w:spacing w:line="360" w:lineRule="auto"/>
        <w:ind w:left="1080"/>
        <w:rPr>
          <w:rFonts w:asciiTheme="minorHAnsi" w:eastAsia="Calibri" w:hAnsiTheme="minorHAnsi" w:cs="Calibri"/>
          <w:b/>
        </w:rPr>
      </w:pPr>
      <w:r w:rsidRPr="0090027D">
        <w:rPr>
          <w:rFonts w:asciiTheme="minorHAnsi" w:eastAsia="Calibri" w:hAnsiTheme="minorHAnsi" w:cs="Calibri"/>
          <w:b/>
        </w:rPr>
        <w:t xml:space="preserve">Synthesis Discussion </w:t>
      </w:r>
    </w:p>
    <w:p w14:paraId="2B68CFA1" w14:textId="77777777" w:rsidR="00AC3611" w:rsidRPr="0090027D" w:rsidRDefault="00AC3611" w:rsidP="00AC3611">
      <w:pPr>
        <w:numPr>
          <w:ilvl w:val="1"/>
          <w:numId w:val="4"/>
        </w:numPr>
        <w:spacing w:line="360" w:lineRule="auto"/>
        <w:ind w:left="1800"/>
        <w:rPr>
          <w:rFonts w:asciiTheme="minorHAnsi" w:eastAsia="Calibri" w:hAnsiTheme="minorHAnsi" w:cs="Calibri"/>
        </w:rPr>
      </w:pPr>
      <w:r w:rsidRPr="0090027D">
        <w:rPr>
          <w:rFonts w:asciiTheme="minorHAnsi" w:eastAsia="Calibri" w:hAnsiTheme="minorHAnsi" w:cs="Calibri"/>
        </w:rPr>
        <w:t>The teacher will lead a synthesis discussion with the students, assessing their learning about Johnson and his response to the Tet Offensive. Students are demonstrating their understanding that the Tet Offensive was worse than it was portrayed in official statements by the president and he did this in order to keep support for the war high.</w:t>
      </w:r>
    </w:p>
    <w:p w14:paraId="6EF20B9B" w14:textId="77777777" w:rsidR="00AC3611" w:rsidRPr="0090027D" w:rsidRDefault="00AC3611" w:rsidP="00AC3611">
      <w:pPr>
        <w:numPr>
          <w:ilvl w:val="2"/>
          <w:numId w:val="4"/>
        </w:numPr>
        <w:spacing w:line="360" w:lineRule="auto"/>
        <w:ind w:left="2520"/>
        <w:rPr>
          <w:rFonts w:asciiTheme="minorHAnsi" w:eastAsia="Calibri" w:hAnsiTheme="minorHAnsi" w:cs="Calibri"/>
        </w:rPr>
      </w:pPr>
      <w:r w:rsidRPr="0090027D">
        <w:rPr>
          <w:rFonts w:asciiTheme="minorHAnsi" w:eastAsia="Calibri" w:hAnsiTheme="minorHAnsi" w:cs="Calibri"/>
        </w:rPr>
        <w:t>Why would the success of the Tet Offensive scare Americans?</w:t>
      </w:r>
    </w:p>
    <w:p w14:paraId="56B43B62" w14:textId="77777777" w:rsidR="00AC3611" w:rsidRPr="0090027D" w:rsidRDefault="00AC3611" w:rsidP="00AC3611">
      <w:pPr>
        <w:numPr>
          <w:ilvl w:val="2"/>
          <w:numId w:val="4"/>
        </w:numPr>
        <w:spacing w:line="360" w:lineRule="auto"/>
        <w:ind w:left="2520"/>
        <w:rPr>
          <w:rFonts w:asciiTheme="minorHAnsi" w:eastAsia="Calibri" w:hAnsiTheme="minorHAnsi" w:cs="Calibri"/>
        </w:rPr>
      </w:pPr>
      <w:r w:rsidRPr="0090027D">
        <w:rPr>
          <w:rFonts w:asciiTheme="minorHAnsi" w:eastAsia="Calibri" w:hAnsiTheme="minorHAnsi" w:cs="Calibri"/>
        </w:rPr>
        <w:t>Do you think the president made a wise decision in not telling the whole truth about the Tet Offensive?</w:t>
      </w:r>
    </w:p>
    <w:p w14:paraId="5B570507" w14:textId="77777777" w:rsidR="00AC3611" w:rsidRPr="0090027D" w:rsidRDefault="00AC3611" w:rsidP="00AC3611">
      <w:pPr>
        <w:numPr>
          <w:ilvl w:val="0"/>
          <w:numId w:val="4"/>
        </w:numPr>
        <w:spacing w:line="360" w:lineRule="auto"/>
        <w:ind w:left="1080"/>
        <w:rPr>
          <w:rFonts w:asciiTheme="minorHAnsi" w:eastAsia="Calibri" w:hAnsiTheme="minorHAnsi" w:cs="Calibri"/>
          <w:b/>
        </w:rPr>
      </w:pPr>
      <w:r w:rsidRPr="0090027D">
        <w:rPr>
          <w:rFonts w:asciiTheme="minorHAnsi" w:eastAsia="Calibri" w:hAnsiTheme="minorHAnsi" w:cs="Calibri"/>
          <w:b/>
        </w:rPr>
        <w:t xml:space="preserve">Transition Discussion </w:t>
      </w:r>
    </w:p>
    <w:p w14:paraId="3468C2FF" w14:textId="77777777" w:rsidR="00AC3611" w:rsidRPr="0090027D" w:rsidRDefault="00AC3611" w:rsidP="00AC3611">
      <w:pPr>
        <w:numPr>
          <w:ilvl w:val="1"/>
          <w:numId w:val="4"/>
        </w:numPr>
        <w:spacing w:line="360" w:lineRule="auto"/>
        <w:ind w:left="1800"/>
        <w:rPr>
          <w:rFonts w:asciiTheme="minorHAnsi" w:eastAsia="Calibri" w:hAnsiTheme="minorHAnsi" w:cs="Calibri"/>
        </w:rPr>
      </w:pPr>
      <w:r w:rsidRPr="0090027D">
        <w:rPr>
          <w:rFonts w:asciiTheme="minorHAnsi" w:eastAsia="Calibri" w:hAnsiTheme="minorHAnsi" w:cs="Calibri"/>
        </w:rPr>
        <w:t xml:space="preserve">The teacher will lead a transition discussion to connect the Dueling Documents Activity to the Stations Activity. This can also be used as an opening for the next day if the teacher decides to split the lesson into two days. </w:t>
      </w:r>
    </w:p>
    <w:p w14:paraId="320D883B" w14:textId="77777777" w:rsidR="00AC3611" w:rsidRPr="0090027D" w:rsidRDefault="00AC3611" w:rsidP="00AC3611">
      <w:pPr>
        <w:numPr>
          <w:ilvl w:val="2"/>
          <w:numId w:val="4"/>
        </w:numPr>
        <w:spacing w:line="360" w:lineRule="auto"/>
        <w:ind w:left="2520"/>
        <w:rPr>
          <w:rFonts w:asciiTheme="minorHAnsi" w:eastAsia="Calibri" w:hAnsiTheme="minorHAnsi" w:cs="Calibri"/>
        </w:rPr>
      </w:pPr>
      <w:r w:rsidRPr="0090027D">
        <w:rPr>
          <w:rFonts w:asciiTheme="minorHAnsi" w:eastAsia="Calibri" w:hAnsiTheme="minorHAnsi" w:cs="Calibri"/>
        </w:rPr>
        <w:t>How do you think that people responded to the Vietnam War?</w:t>
      </w:r>
    </w:p>
    <w:p w14:paraId="4C2FFFDF" w14:textId="77777777" w:rsidR="00AC3611" w:rsidRPr="0090027D" w:rsidRDefault="00AC3611" w:rsidP="00AC3611">
      <w:pPr>
        <w:numPr>
          <w:ilvl w:val="2"/>
          <w:numId w:val="4"/>
        </w:numPr>
        <w:spacing w:line="360" w:lineRule="auto"/>
        <w:ind w:left="2520"/>
        <w:rPr>
          <w:rFonts w:asciiTheme="minorHAnsi" w:eastAsia="Calibri" w:hAnsiTheme="minorHAnsi" w:cs="Calibri"/>
        </w:rPr>
      </w:pPr>
      <w:r w:rsidRPr="0090027D">
        <w:rPr>
          <w:rFonts w:asciiTheme="minorHAnsi" w:eastAsia="Calibri" w:hAnsiTheme="minorHAnsi" w:cs="Calibri"/>
        </w:rPr>
        <w:t>How do governments often respond to protests?</w:t>
      </w:r>
    </w:p>
    <w:p w14:paraId="6877EFF1" w14:textId="77777777" w:rsidR="00AC3611" w:rsidRPr="0090027D" w:rsidRDefault="00AC3611" w:rsidP="00AC3611">
      <w:pPr>
        <w:numPr>
          <w:ilvl w:val="0"/>
          <w:numId w:val="4"/>
        </w:numPr>
        <w:spacing w:line="360" w:lineRule="auto"/>
        <w:ind w:left="1080"/>
        <w:rPr>
          <w:rFonts w:asciiTheme="minorHAnsi" w:eastAsia="Calibri" w:hAnsiTheme="minorHAnsi" w:cs="Calibri"/>
          <w:b/>
        </w:rPr>
      </w:pPr>
      <w:r w:rsidRPr="0090027D">
        <w:rPr>
          <w:rFonts w:asciiTheme="minorHAnsi" w:eastAsia="Calibri" w:hAnsiTheme="minorHAnsi" w:cs="Calibri"/>
          <w:b/>
        </w:rPr>
        <w:lastRenderedPageBreak/>
        <w:t xml:space="preserve">Stations Activity </w:t>
      </w:r>
    </w:p>
    <w:p w14:paraId="5C3CD9E6" w14:textId="77777777" w:rsidR="00AC3611" w:rsidRPr="0090027D" w:rsidRDefault="00AC3611" w:rsidP="00AC3611">
      <w:pPr>
        <w:numPr>
          <w:ilvl w:val="1"/>
          <w:numId w:val="4"/>
        </w:numPr>
        <w:spacing w:line="360" w:lineRule="auto"/>
        <w:ind w:left="1800"/>
        <w:rPr>
          <w:rFonts w:asciiTheme="minorHAnsi" w:eastAsia="Calibri" w:hAnsiTheme="minorHAnsi" w:cs="Calibri"/>
        </w:rPr>
      </w:pPr>
      <w:r w:rsidRPr="0090027D">
        <w:rPr>
          <w:rFonts w:asciiTheme="minorHAnsi" w:eastAsia="Calibri" w:hAnsiTheme="minorHAnsi" w:cs="Calibri"/>
        </w:rPr>
        <w:t>Teacher will have 4 stations around the classroom for Mexico student protests, Vietnam Protests, German student protests, and the uprisings after the assassination of MLK.</w:t>
      </w:r>
    </w:p>
    <w:p w14:paraId="2580353B" w14:textId="77777777" w:rsidR="00AC3611" w:rsidRPr="0090027D" w:rsidRDefault="00AC3611" w:rsidP="00AC3611">
      <w:pPr>
        <w:numPr>
          <w:ilvl w:val="1"/>
          <w:numId w:val="4"/>
        </w:numPr>
        <w:spacing w:line="360" w:lineRule="auto"/>
        <w:ind w:left="1800"/>
        <w:rPr>
          <w:rFonts w:asciiTheme="minorHAnsi" w:eastAsia="Calibri" w:hAnsiTheme="minorHAnsi" w:cs="Calibri"/>
        </w:rPr>
      </w:pPr>
      <w:r w:rsidRPr="0090027D">
        <w:rPr>
          <w:rFonts w:asciiTheme="minorHAnsi" w:eastAsia="Calibri" w:hAnsiTheme="minorHAnsi" w:cs="Calibri"/>
        </w:rPr>
        <w:t>Students will have the opportunity to rotate around the room, stopping at each station to look at the sources and answer questions analyzing these events and comparing them to one another.</w:t>
      </w:r>
    </w:p>
    <w:p w14:paraId="4286E8C2" w14:textId="77777777" w:rsidR="00AC3611" w:rsidRPr="0090027D" w:rsidRDefault="00AC3611" w:rsidP="00AC3611">
      <w:pPr>
        <w:numPr>
          <w:ilvl w:val="1"/>
          <w:numId w:val="4"/>
        </w:numPr>
        <w:spacing w:line="360" w:lineRule="auto"/>
        <w:ind w:left="1800"/>
        <w:rPr>
          <w:rFonts w:asciiTheme="minorHAnsi" w:eastAsia="Calibri" w:hAnsiTheme="minorHAnsi" w:cs="Calibri"/>
        </w:rPr>
      </w:pPr>
      <w:r w:rsidRPr="0090027D">
        <w:rPr>
          <w:rFonts w:asciiTheme="minorHAnsi" w:eastAsia="Calibri" w:hAnsiTheme="minorHAnsi" w:cs="Calibri"/>
        </w:rPr>
        <w:t xml:space="preserve">Station 1: </w:t>
      </w:r>
    </w:p>
    <w:p w14:paraId="4C9C2987" w14:textId="77777777" w:rsidR="00AC3611" w:rsidRPr="0090027D" w:rsidRDefault="00AC3611" w:rsidP="00AC3611">
      <w:pPr>
        <w:numPr>
          <w:ilvl w:val="2"/>
          <w:numId w:val="4"/>
        </w:numPr>
        <w:pBdr>
          <w:top w:val="nil"/>
          <w:left w:val="nil"/>
          <w:bottom w:val="nil"/>
          <w:right w:val="nil"/>
          <w:between w:val="nil"/>
        </w:pBdr>
        <w:spacing w:line="360" w:lineRule="auto"/>
        <w:ind w:left="2520"/>
        <w:rPr>
          <w:rFonts w:asciiTheme="minorHAnsi" w:eastAsia="Calibri" w:hAnsiTheme="minorHAnsi" w:cs="Calibri"/>
          <w:color w:val="000000"/>
        </w:rPr>
      </w:pPr>
      <w:r w:rsidRPr="0090027D">
        <w:rPr>
          <w:rFonts w:asciiTheme="minorHAnsi" w:eastAsia="Calibri" w:hAnsiTheme="minorHAnsi" w:cs="Calibri"/>
          <w:color w:val="000000"/>
        </w:rPr>
        <w:t>Focus: Mexico Protests</w:t>
      </w:r>
    </w:p>
    <w:p w14:paraId="1DF1EBB9" w14:textId="77777777" w:rsidR="00AC3611" w:rsidRPr="0090027D" w:rsidRDefault="00AC3611" w:rsidP="00AC3611">
      <w:pPr>
        <w:numPr>
          <w:ilvl w:val="2"/>
          <w:numId w:val="4"/>
        </w:numPr>
        <w:pBdr>
          <w:top w:val="nil"/>
          <w:left w:val="nil"/>
          <w:bottom w:val="nil"/>
          <w:right w:val="nil"/>
          <w:between w:val="nil"/>
        </w:pBdr>
        <w:spacing w:line="360" w:lineRule="auto"/>
        <w:ind w:left="2520"/>
        <w:rPr>
          <w:rFonts w:asciiTheme="minorHAnsi" w:eastAsia="Calibri" w:hAnsiTheme="minorHAnsi" w:cs="Calibri"/>
          <w:color w:val="000000"/>
        </w:rPr>
      </w:pPr>
      <w:r w:rsidRPr="0090027D">
        <w:rPr>
          <w:rFonts w:asciiTheme="minorHAnsi" w:eastAsia="Calibri" w:hAnsiTheme="minorHAnsi" w:cs="Calibri"/>
          <w:color w:val="000000"/>
        </w:rPr>
        <w:t>Support Questions (while students are working in groups)</w:t>
      </w:r>
    </w:p>
    <w:p w14:paraId="64ECDD37" w14:textId="77777777" w:rsidR="00AC3611" w:rsidRPr="0090027D" w:rsidRDefault="00AC3611" w:rsidP="00AC3611">
      <w:pPr>
        <w:numPr>
          <w:ilvl w:val="3"/>
          <w:numId w:val="4"/>
        </w:numPr>
        <w:pBdr>
          <w:top w:val="nil"/>
          <w:left w:val="nil"/>
          <w:bottom w:val="nil"/>
          <w:right w:val="nil"/>
          <w:between w:val="nil"/>
        </w:pBdr>
        <w:spacing w:after="160" w:line="360" w:lineRule="auto"/>
        <w:ind w:left="3240"/>
        <w:rPr>
          <w:rFonts w:asciiTheme="minorHAnsi" w:eastAsia="Calibri" w:hAnsiTheme="minorHAnsi" w:cs="Calibri"/>
          <w:color w:val="000000"/>
        </w:rPr>
      </w:pPr>
      <w:r w:rsidRPr="0090027D">
        <w:rPr>
          <w:rFonts w:asciiTheme="minorHAnsi" w:eastAsia="Calibri" w:hAnsiTheme="minorHAnsi" w:cs="Calibri"/>
          <w:color w:val="000000"/>
        </w:rPr>
        <w:t xml:space="preserve">  Do you think this peaceful protest is being responded to peacefully?</w:t>
      </w:r>
    </w:p>
    <w:p w14:paraId="6DEF6BFB" w14:textId="77777777" w:rsidR="00AC3611" w:rsidRPr="0090027D" w:rsidRDefault="00AC3611" w:rsidP="00AC3611">
      <w:pPr>
        <w:numPr>
          <w:ilvl w:val="1"/>
          <w:numId w:val="4"/>
        </w:numPr>
        <w:spacing w:line="360" w:lineRule="auto"/>
        <w:ind w:left="1800"/>
        <w:rPr>
          <w:rFonts w:asciiTheme="minorHAnsi" w:eastAsia="Calibri" w:hAnsiTheme="minorHAnsi" w:cs="Calibri"/>
        </w:rPr>
      </w:pPr>
      <w:r w:rsidRPr="0090027D">
        <w:rPr>
          <w:rFonts w:asciiTheme="minorHAnsi" w:eastAsia="Calibri" w:hAnsiTheme="minorHAnsi" w:cs="Calibri"/>
        </w:rPr>
        <w:t>Station 2:</w:t>
      </w:r>
    </w:p>
    <w:p w14:paraId="150E76B2" w14:textId="77777777" w:rsidR="00AC3611" w:rsidRPr="0090027D" w:rsidRDefault="00AC3611" w:rsidP="00AC3611">
      <w:pPr>
        <w:numPr>
          <w:ilvl w:val="2"/>
          <w:numId w:val="4"/>
        </w:numPr>
        <w:pBdr>
          <w:top w:val="nil"/>
          <w:left w:val="nil"/>
          <w:bottom w:val="nil"/>
          <w:right w:val="nil"/>
          <w:between w:val="nil"/>
        </w:pBdr>
        <w:spacing w:line="360" w:lineRule="auto"/>
        <w:ind w:left="2520"/>
        <w:rPr>
          <w:rFonts w:asciiTheme="minorHAnsi" w:eastAsia="Calibri" w:hAnsiTheme="minorHAnsi" w:cs="Calibri"/>
          <w:color w:val="000000"/>
        </w:rPr>
      </w:pPr>
      <w:r w:rsidRPr="0090027D">
        <w:rPr>
          <w:rFonts w:asciiTheme="minorHAnsi" w:eastAsia="Calibri" w:hAnsiTheme="minorHAnsi" w:cs="Calibri"/>
          <w:color w:val="000000"/>
        </w:rPr>
        <w:t>Focus: Vietnam Protests</w:t>
      </w:r>
    </w:p>
    <w:p w14:paraId="66EC3D8A" w14:textId="77777777" w:rsidR="00AC3611" w:rsidRPr="0090027D" w:rsidRDefault="00AC3611" w:rsidP="00AC3611">
      <w:pPr>
        <w:numPr>
          <w:ilvl w:val="2"/>
          <w:numId w:val="4"/>
        </w:numPr>
        <w:pBdr>
          <w:top w:val="nil"/>
          <w:left w:val="nil"/>
          <w:bottom w:val="nil"/>
          <w:right w:val="nil"/>
          <w:between w:val="nil"/>
        </w:pBdr>
        <w:spacing w:line="360" w:lineRule="auto"/>
        <w:ind w:left="2520"/>
        <w:rPr>
          <w:rFonts w:asciiTheme="minorHAnsi" w:eastAsia="Calibri" w:hAnsiTheme="minorHAnsi" w:cs="Calibri"/>
          <w:color w:val="000000"/>
        </w:rPr>
      </w:pPr>
      <w:r w:rsidRPr="0090027D">
        <w:rPr>
          <w:rFonts w:asciiTheme="minorHAnsi" w:eastAsia="Calibri" w:hAnsiTheme="minorHAnsi" w:cs="Calibri"/>
          <w:color w:val="000000"/>
        </w:rPr>
        <w:t>Support Questions (while students are working in groups)</w:t>
      </w:r>
    </w:p>
    <w:p w14:paraId="1001BDCA" w14:textId="77777777" w:rsidR="00AC3611" w:rsidRPr="0090027D" w:rsidRDefault="00AC3611" w:rsidP="00AC3611">
      <w:pPr>
        <w:numPr>
          <w:ilvl w:val="3"/>
          <w:numId w:val="4"/>
        </w:numPr>
        <w:pBdr>
          <w:top w:val="nil"/>
          <w:left w:val="nil"/>
          <w:bottom w:val="nil"/>
          <w:right w:val="nil"/>
          <w:between w:val="nil"/>
        </w:pBdr>
        <w:spacing w:after="160" w:line="360" w:lineRule="auto"/>
        <w:ind w:left="3240"/>
        <w:rPr>
          <w:rFonts w:asciiTheme="minorHAnsi" w:eastAsia="Calibri" w:hAnsiTheme="minorHAnsi" w:cs="Calibri"/>
          <w:color w:val="000000"/>
        </w:rPr>
      </w:pPr>
      <w:r w:rsidRPr="0090027D">
        <w:rPr>
          <w:rFonts w:asciiTheme="minorHAnsi" w:eastAsia="Calibri" w:hAnsiTheme="minorHAnsi" w:cs="Calibri"/>
          <w:color w:val="000000"/>
        </w:rPr>
        <w:t xml:space="preserve">  What symbolism could you see in this photo?</w:t>
      </w:r>
    </w:p>
    <w:p w14:paraId="2DDA9C04" w14:textId="77777777" w:rsidR="00AC3611" w:rsidRPr="0090027D" w:rsidRDefault="00AC3611" w:rsidP="00AC3611">
      <w:pPr>
        <w:numPr>
          <w:ilvl w:val="1"/>
          <w:numId w:val="4"/>
        </w:numPr>
        <w:spacing w:line="360" w:lineRule="auto"/>
        <w:ind w:left="1800"/>
        <w:rPr>
          <w:rFonts w:asciiTheme="minorHAnsi" w:eastAsia="Calibri" w:hAnsiTheme="minorHAnsi" w:cs="Calibri"/>
        </w:rPr>
      </w:pPr>
      <w:r w:rsidRPr="0090027D">
        <w:rPr>
          <w:rFonts w:asciiTheme="minorHAnsi" w:eastAsia="Calibri" w:hAnsiTheme="minorHAnsi" w:cs="Calibri"/>
        </w:rPr>
        <w:t>Station 3:</w:t>
      </w:r>
    </w:p>
    <w:p w14:paraId="36A010AF" w14:textId="77777777" w:rsidR="00AC3611" w:rsidRPr="0090027D" w:rsidRDefault="00AC3611" w:rsidP="00AC3611">
      <w:pPr>
        <w:numPr>
          <w:ilvl w:val="2"/>
          <w:numId w:val="4"/>
        </w:numPr>
        <w:pBdr>
          <w:top w:val="nil"/>
          <w:left w:val="nil"/>
          <w:bottom w:val="nil"/>
          <w:right w:val="nil"/>
          <w:between w:val="nil"/>
        </w:pBdr>
        <w:spacing w:line="360" w:lineRule="auto"/>
        <w:ind w:left="2520"/>
        <w:rPr>
          <w:rFonts w:asciiTheme="minorHAnsi" w:eastAsia="Calibri" w:hAnsiTheme="minorHAnsi" w:cs="Calibri"/>
          <w:color w:val="000000"/>
        </w:rPr>
      </w:pPr>
      <w:r w:rsidRPr="0090027D">
        <w:rPr>
          <w:rFonts w:asciiTheme="minorHAnsi" w:eastAsia="Calibri" w:hAnsiTheme="minorHAnsi" w:cs="Calibri"/>
          <w:color w:val="000000"/>
        </w:rPr>
        <w:t>Focus: German Student Protests</w:t>
      </w:r>
    </w:p>
    <w:p w14:paraId="35ACCB23" w14:textId="77777777" w:rsidR="00AC3611" w:rsidRPr="0090027D" w:rsidRDefault="00AC3611" w:rsidP="00AC3611">
      <w:pPr>
        <w:numPr>
          <w:ilvl w:val="2"/>
          <w:numId w:val="4"/>
        </w:numPr>
        <w:pBdr>
          <w:top w:val="nil"/>
          <w:left w:val="nil"/>
          <w:bottom w:val="nil"/>
          <w:right w:val="nil"/>
          <w:between w:val="nil"/>
        </w:pBdr>
        <w:spacing w:line="360" w:lineRule="auto"/>
        <w:ind w:left="2520"/>
        <w:rPr>
          <w:rFonts w:asciiTheme="minorHAnsi" w:eastAsia="Calibri" w:hAnsiTheme="minorHAnsi" w:cs="Calibri"/>
          <w:color w:val="000000"/>
        </w:rPr>
      </w:pPr>
      <w:r w:rsidRPr="0090027D">
        <w:rPr>
          <w:rFonts w:asciiTheme="minorHAnsi" w:eastAsia="Calibri" w:hAnsiTheme="minorHAnsi" w:cs="Calibri"/>
          <w:color w:val="000000"/>
        </w:rPr>
        <w:t>Support Questions (while students are working in groups)</w:t>
      </w:r>
    </w:p>
    <w:p w14:paraId="40F9D515" w14:textId="77777777" w:rsidR="00AC3611" w:rsidRPr="0090027D" w:rsidRDefault="00AC3611" w:rsidP="00AC3611">
      <w:pPr>
        <w:numPr>
          <w:ilvl w:val="3"/>
          <w:numId w:val="4"/>
        </w:numPr>
        <w:pBdr>
          <w:top w:val="nil"/>
          <w:left w:val="nil"/>
          <w:bottom w:val="nil"/>
          <w:right w:val="nil"/>
          <w:between w:val="nil"/>
        </w:pBdr>
        <w:spacing w:line="360" w:lineRule="auto"/>
        <w:ind w:left="3240"/>
        <w:rPr>
          <w:rFonts w:asciiTheme="minorHAnsi" w:eastAsia="Calibri" w:hAnsiTheme="minorHAnsi" w:cs="Calibri"/>
          <w:color w:val="000000"/>
        </w:rPr>
      </w:pPr>
      <w:r w:rsidRPr="0090027D">
        <w:rPr>
          <w:rFonts w:asciiTheme="minorHAnsi" w:eastAsia="Calibri" w:hAnsiTheme="minorHAnsi" w:cs="Calibri"/>
          <w:color w:val="000000"/>
        </w:rPr>
        <w:t>Why do you think that non-violence is often oppressed by violence?</w:t>
      </w:r>
    </w:p>
    <w:p w14:paraId="4B705886" w14:textId="77777777" w:rsidR="00AC3611" w:rsidRPr="0090027D" w:rsidRDefault="00AC3611" w:rsidP="00AC3611">
      <w:pPr>
        <w:numPr>
          <w:ilvl w:val="1"/>
          <w:numId w:val="4"/>
        </w:numPr>
        <w:pBdr>
          <w:top w:val="nil"/>
          <w:left w:val="nil"/>
          <w:bottom w:val="nil"/>
          <w:right w:val="nil"/>
          <w:between w:val="nil"/>
        </w:pBdr>
        <w:spacing w:line="360" w:lineRule="auto"/>
        <w:ind w:left="1800"/>
        <w:rPr>
          <w:rFonts w:asciiTheme="minorHAnsi" w:eastAsia="Calibri" w:hAnsiTheme="minorHAnsi" w:cs="Calibri"/>
          <w:color w:val="000000"/>
        </w:rPr>
      </w:pPr>
      <w:r w:rsidRPr="0090027D">
        <w:rPr>
          <w:rFonts w:asciiTheme="minorHAnsi" w:eastAsia="Calibri" w:hAnsiTheme="minorHAnsi" w:cs="Calibri"/>
          <w:color w:val="000000"/>
        </w:rPr>
        <w:t xml:space="preserve">Station 4: </w:t>
      </w:r>
    </w:p>
    <w:p w14:paraId="3000FAFA" w14:textId="77777777" w:rsidR="00AC3611" w:rsidRPr="0090027D" w:rsidRDefault="00AC3611" w:rsidP="00AC3611">
      <w:pPr>
        <w:numPr>
          <w:ilvl w:val="2"/>
          <w:numId w:val="4"/>
        </w:numPr>
        <w:pBdr>
          <w:top w:val="nil"/>
          <w:left w:val="nil"/>
          <w:bottom w:val="nil"/>
          <w:right w:val="nil"/>
          <w:between w:val="nil"/>
        </w:pBdr>
        <w:spacing w:line="360" w:lineRule="auto"/>
        <w:ind w:left="2520"/>
        <w:rPr>
          <w:rFonts w:asciiTheme="minorHAnsi" w:eastAsia="Calibri" w:hAnsiTheme="minorHAnsi" w:cs="Calibri"/>
          <w:color w:val="000000"/>
        </w:rPr>
      </w:pPr>
      <w:r w:rsidRPr="0090027D">
        <w:rPr>
          <w:rFonts w:asciiTheme="minorHAnsi" w:eastAsia="Calibri" w:hAnsiTheme="minorHAnsi" w:cs="Calibri"/>
          <w:color w:val="000000"/>
        </w:rPr>
        <w:t>Focus: Urban Uprisings</w:t>
      </w:r>
    </w:p>
    <w:p w14:paraId="30A90AAF" w14:textId="77777777" w:rsidR="00AC3611" w:rsidRPr="0090027D" w:rsidRDefault="00AC3611" w:rsidP="00AC3611">
      <w:pPr>
        <w:numPr>
          <w:ilvl w:val="2"/>
          <w:numId w:val="4"/>
        </w:numPr>
        <w:pBdr>
          <w:top w:val="nil"/>
          <w:left w:val="nil"/>
          <w:bottom w:val="nil"/>
          <w:right w:val="nil"/>
          <w:between w:val="nil"/>
        </w:pBdr>
        <w:spacing w:line="360" w:lineRule="auto"/>
        <w:ind w:left="2520"/>
        <w:rPr>
          <w:rFonts w:asciiTheme="minorHAnsi" w:eastAsia="Calibri" w:hAnsiTheme="minorHAnsi" w:cs="Calibri"/>
          <w:color w:val="000000"/>
        </w:rPr>
      </w:pPr>
      <w:r w:rsidRPr="0090027D">
        <w:rPr>
          <w:rFonts w:asciiTheme="minorHAnsi" w:eastAsia="Calibri" w:hAnsiTheme="minorHAnsi" w:cs="Calibri"/>
          <w:color w:val="000000"/>
        </w:rPr>
        <w:t>Support Questions (while students are working in groups)</w:t>
      </w:r>
    </w:p>
    <w:p w14:paraId="600BA873" w14:textId="77777777" w:rsidR="00AC3611" w:rsidRPr="0090027D" w:rsidRDefault="00AC3611" w:rsidP="00AC3611">
      <w:pPr>
        <w:numPr>
          <w:ilvl w:val="3"/>
          <w:numId w:val="4"/>
        </w:numPr>
        <w:pBdr>
          <w:top w:val="nil"/>
          <w:left w:val="nil"/>
          <w:bottom w:val="nil"/>
          <w:right w:val="nil"/>
          <w:between w:val="nil"/>
        </w:pBdr>
        <w:spacing w:line="360" w:lineRule="auto"/>
        <w:ind w:left="3240"/>
        <w:rPr>
          <w:rFonts w:asciiTheme="minorHAnsi" w:eastAsia="Calibri" w:hAnsiTheme="minorHAnsi" w:cs="Calibri"/>
          <w:color w:val="000000"/>
        </w:rPr>
      </w:pPr>
      <w:r w:rsidRPr="0090027D">
        <w:rPr>
          <w:rFonts w:asciiTheme="minorHAnsi" w:eastAsia="Calibri" w:hAnsiTheme="minorHAnsi" w:cs="Calibri"/>
          <w:color w:val="000000"/>
        </w:rPr>
        <w:lastRenderedPageBreak/>
        <w:t xml:space="preserve"> What shocks you about this report?</w:t>
      </w:r>
    </w:p>
    <w:p w14:paraId="3A4A2B8E" w14:textId="77777777" w:rsidR="00AC3611" w:rsidRPr="0090027D" w:rsidRDefault="00AC3611" w:rsidP="00AC3611">
      <w:pPr>
        <w:numPr>
          <w:ilvl w:val="3"/>
          <w:numId w:val="4"/>
        </w:numPr>
        <w:pBdr>
          <w:top w:val="nil"/>
          <w:left w:val="nil"/>
          <w:bottom w:val="nil"/>
          <w:right w:val="nil"/>
          <w:between w:val="nil"/>
        </w:pBdr>
        <w:spacing w:after="160" w:line="360" w:lineRule="auto"/>
        <w:ind w:left="3240"/>
        <w:rPr>
          <w:rFonts w:asciiTheme="minorHAnsi" w:eastAsia="Calibri" w:hAnsiTheme="minorHAnsi" w:cs="Calibri"/>
          <w:color w:val="000000"/>
        </w:rPr>
      </w:pPr>
      <w:r w:rsidRPr="0090027D">
        <w:rPr>
          <w:rFonts w:asciiTheme="minorHAnsi" w:eastAsia="Calibri" w:hAnsiTheme="minorHAnsi" w:cs="Calibri"/>
          <w:color w:val="000000"/>
        </w:rPr>
        <w:t>Do you think this report made much of an impact based on what we see today?</w:t>
      </w:r>
      <w:bookmarkStart w:id="0" w:name="_gjdgxs" w:colFirst="0" w:colLast="0"/>
      <w:bookmarkEnd w:id="0"/>
    </w:p>
    <w:p w14:paraId="4A75B004" w14:textId="77777777" w:rsidR="00AC3611" w:rsidRPr="0090027D" w:rsidRDefault="00AC3611" w:rsidP="00AC3611">
      <w:pPr>
        <w:numPr>
          <w:ilvl w:val="0"/>
          <w:numId w:val="4"/>
        </w:numPr>
        <w:spacing w:line="360" w:lineRule="auto"/>
        <w:ind w:left="1080"/>
        <w:rPr>
          <w:rFonts w:asciiTheme="minorHAnsi" w:eastAsia="Calibri" w:hAnsiTheme="minorHAnsi" w:cs="Calibri"/>
          <w:b/>
        </w:rPr>
      </w:pPr>
      <w:r w:rsidRPr="0090027D">
        <w:rPr>
          <w:rFonts w:asciiTheme="minorHAnsi" w:eastAsia="Calibri" w:hAnsiTheme="minorHAnsi" w:cs="Calibri"/>
          <w:b/>
        </w:rPr>
        <w:t xml:space="preserve">Stations Activity Handout </w:t>
      </w:r>
    </w:p>
    <w:p w14:paraId="176F8567" w14:textId="224515C9" w:rsidR="00AC3611" w:rsidRPr="00AC3611" w:rsidRDefault="00AC3611" w:rsidP="00AC3611">
      <w:pPr>
        <w:numPr>
          <w:ilvl w:val="1"/>
          <w:numId w:val="4"/>
        </w:numPr>
        <w:spacing w:line="360" w:lineRule="auto"/>
        <w:ind w:left="1800"/>
        <w:rPr>
          <w:rFonts w:asciiTheme="minorHAnsi" w:eastAsia="Calibri" w:hAnsiTheme="minorHAnsi" w:cs="Calibri"/>
        </w:rPr>
      </w:pPr>
      <w:r w:rsidRPr="0090027D">
        <w:rPr>
          <w:rFonts w:asciiTheme="minorHAnsi" w:eastAsia="Calibri" w:hAnsiTheme="minorHAnsi" w:cs="Calibri"/>
        </w:rPr>
        <w:t>The teacher will collect up the handouts to assess how well students understood and were able to analyze each source as well as how well students connected each station and was able to draw comparisons between the different protests around the world.</w:t>
      </w:r>
    </w:p>
    <w:p w14:paraId="77CBA3F1" w14:textId="77777777" w:rsidR="00440DED" w:rsidRPr="00440DED" w:rsidRDefault="00AC3611" w:rsidP="00AC3611">
      <w:pPr>
        <w:pStyle w:val="ListParagraph"/>
        <w:numPr>
          <w:ilvl w:val="0"/>
          <w:numId w:val="4"/>
        </w:numPr>
        <w:spacing w:line="360" w:lineRule="auto"/>
        <w:ind w:left="1080"/>
        <w:rPr>
          <w:rFonts w:asciiTheme="minorHAnsi" w:eastAsia="Calibri" w:hAnsiTheme="minorHAnsi" w:cs="Calibri"/>
        </w:rPr>
      </w:pPr>
      <w:r w:rsidRPr="0090027D">
        <w:rPr>
          <w:rFonts w:asciiTheme="minorHAnsi" w:eastAsia="Calibri" w:hAnsiTheme="minorHAnsi" w:cs="Calibri"/>
          <w:b/>
          <w:bCs/>
        </w:rPr>
        <w:t>EQ Discussion</w:t>
      </w:r>
    </w:p>
    <w:p w14:paraId="2C5D8953" w14:textId="4BB19C72" w:rsidR="00AC3611" w:rsidRPr="0090027D" w:rsidRDefault="00AC3611" w:rsidP="00440DED">
      <w:pPr>
        <w:pStyle w:val="ListParagraph"/>
        <w:numPr>
          <w:ilvl w:val="1"/>
          <w:numId w:val="4"/>
        </w:numPr>
        <w:spacing w:line="360" w:lineRule="auto"/>
        <w:rPr>
          <w:rFonts w:asciiTheme="minorHAnsi" w:eastAsia="Calibri" w:hAnsiTheme="minorHAnsi" w:cs="Calibri"/>
        </w:rPr>
      </w:pPr>
      <w:r w:rsidRPr="0090027D">
        <w:rPr>
          <w:rFonts w:asciiTheme="minorHAnsi" w:eastAsia="Calibri" w:hAnsiTheme="minorHAnsi" w:cs="Calibri"/>
        </w:rPr>
        <w:t>Lead students in discussion about EQ asking students to cite the sources to support their answer</w:t>
      </w:r>
      <w:r>
        <w:rPr>
          <w:rFonts w:asciiTheme="minorHAnsi" w:eastAsia="Calibri" w:hAnsiTheme="minorHAnsi" w:cs="Calibri"/>
        </w:rPr>
        <w:t xml:space="preserve">: </w:t>
      </w:r>
      <w:r w:rsidRPr="0090027D">
        <w:rPr>
          <w:rFonts w:asciiTheme="minorHAnsi" w:hAnsiTheme="minorHAnsi"/>
          <w:i/>
          <w:iCs/>
        </w:rPr>
        <w:t>How did the protests around the world in 1968 mirror each other?</w:t>
      </w:r>
      <w:r w:rsidRPr="0090027D">
        <w:rPr>
          <w:rFonts w:asciiTheme="minorHAnsi" w:hAnsiTheme="minorHAnsi"/>
        </w:rPr>
        <w:t xml:space="preserve"> </w:t>
      </w:r>
    </w:p>
    <w:p w14:paraId="334911DB" w14:textId="77777777" w:rsidR="00440DED" w:rsidRPr="00440DED" w:rsidRDefault="00440DED" w:rsidP="00440DED">
      <w:pPr>
        <w:pStyle w:val="Heading3"/>
      </w:pPr>
      <w:r w:rsidRPr="00440DED">
        <w:t>Closure: 5-7 Minutes</w:t>
      </w:r>
    </w:p>
    <w:p w14:paraId="5682F2E3" w14:textId="77777777" w:rsidR="00440DED" w:rsidRPr="0090027D" w:rsidRDefault="00440DED" w:rsidP="00440DED">
      <w:pPr>
        <w:numPr>
          <w:ilvl w:val="0"/>
          <w:numId w:val="3"/>
        </w:numPr>
        <w:rPr>
          <w:rFonts w:asciiTheme="minorHAnsi" w:eastAsia="Calibri" w:hAnsiTheme="minorHAnsi" w:cs="Calibri"/>
          <w:b/>
        </w:rPr>
      </w:pPr>
      <w:r w:rsidRPr="0090027D">
        <w:rPr>
          <w:rFonts w:asciiTheme="minorHAnsi" w:eastAsia="Calibri" w:hAnsiTheme="minorHAnsi" w:cs="Calibri"/>
          <w:b/>
        </w:rPr>
        <w:t>3-2-1</w:t>
      </w:r>
    </w:p>
    <w:p w14:paraId="78ACBF62" w14:textId="77777777" w:rsidR="00440DED" w:rsidRPr="0090027D" w:rsidRDefault="00440DED" w:rsidP="00440DED">
      <w:pPr>
        <w:numPr>
          <w:ilvl w:val="1"/>
          <w:numId w:val="3"/>
        </w:numPr>
        <w:spacing w:line="360" w:lineRule="auto"/>
        <w:rPr>
          <w:rFonts w:asciiTheme="minorHAnsi" w:eastAsia="Calibri" w:hAnsiTheme="minorHAnsi" w:cs="Calibri"/>
        </w:rPr>
      </w:pPr>
      <w:r w:rsidRPr="0090027D">
        <w:rPr>
          <w:rFonts w:asciiTheme="minorHAnsi" w:eastAsia="Calibri" w:hAnsiTheme="minorHAnsi" w:cs="Calibri"/>
        </w:rPr>
        <w:t>The teacher will give the students a 3-2-1 to fill out to assess learning of the whole lesson plan and both learning objectives. The students will answer 3 things they learned over the lesson, 2 questions they still have, and 1 way in which the dueling documents activity can be connected to the stations activity.</w:t>
      </w:r>
    </w:p>
    <w:p w14:paraId="16371967" w14:textId="77777777" w:rsidR="00440DED" w:rsidRPr="0090027D" w:rsidRDefault="00440DED" w:rsidP="00440DED">
      <w:pPr>
        <w:numPr>
          <w:ilvl w:val="1"/>
          <w:numId w:val="3"/>
        </w:numPr>
        <w:spacing w:line="360" w:lineRule="auto"/>
        <w:rPr>
          <w:rFonts w:asciiTheme="minorHAnsi" w:eastAsia="Calibri" w:hAnsiTheme="minorHAnsi" w:cs="Calibri"/>
        </w:rPr>
      </w:pPr>
      <w:r w:rsidRPr="0090027D">
        <w:rPr>
          <w:rFonts w:asciiTheme="minorHAnsi" w:eastAsia="Calibri" w:hAnsiTheme="minorHAnsi" w:cs="Calibri"/>
        </w:rPr>
        <w:t>The goal of the assessment is to ensure that students have understood that protest movements around the world were happening and in all of them there were clashes between college-aged protesters and police. Even if these protesters were fighting for different things, they were all oppressed by the state.</w:t>
      </w:r>
    </w:p>
    <w:p w14:paraId="0015EC13" w14:textId="77777777" w:rsidR="00440DED" w:rsidRPr="00440DED" w:rsidRDefault="00440DED" w:rsidP="00440DED">
      <w:pPr>
        <w:pStyle w:val="Heading3"/>
      </w:pPr>
      <w:r w:rsidRPr="00440DED">
        <w:t>Accommodations / Enrichment</w:t>
      </w:r>
    </w:p>
    <w:p w14:paraId="14BF419C" w14:textId="77777777" w:rsidR="00440DED" w:rsidRPr="0090027D" w:rsidRDefault="00440DED" w:rsidP="00440DED">
      <w:pPr>
        <w:numPr>
          <w:ilvl w:val="0"/>
          <w:numId w:val="2"/>
        </w:numPr>
        <w:spacing w:line="360" w:lineRule="auto"/>
        <w:rPr>
          <w:rFonts w:asciiTheme="minorHAnsi" w:eastAsia="Calibri" w:hAnsiTheme="minorHAnsi" w:cs="Calibri"/>
        </w:rPr>
      </w:pPr>
      <w:r w:rsidRPr="0090027D">
        <w:rPr>
          <w:rFonts w:asciiTheme="minorHAnsi" w:eastAsia="Calibri" w:hAnsiTheme="minorHAnsi" w:cs="Calibri"/>
        </w:rPr>
        <w:t>Differentiated Stations Handouts with sentence starters</w:t>
      </w:r>
    </w:p>
    <w:p w14:paraId="0844B4F9" w14:textId="77777777" w:rsidR="00440DED" w:rsidRPr="0090027D" w:rsidRDefault="00440DED" w:rsidP="00440DED">
      <w:pPr>
        <w:numPr>
          <w:ilvl w:val="0"/>
          <w:numId w:val="2"/>
        </w:numPr>
        <w:spacing w:line="360" w:lineRule="auto"/>
        <w:rPr>
          <w:rFonts w:asciiTheme="minorHAnsi" w:eastAsia="Calibri" w:hAnsiTheme="minorHAnsi" w:cs="Calibri"/>
        </w:rPr>
      </w:pPr>
      <w:r w:rsidRPr="0090027D">
        <w:rPr>
          <w:rFonts w:asciiTheme="minorHAnsi" w:eastAsia="Calibri" w:hAnsiTheme="minorHAnsi" w:cs="Calibri"/>
        </w:rPr>
        <w:lastRenderedPageBreak/>
        <w:t>Differentiated Dueling Documents Handout with sentence starters</w:t>
      </w:r>
    </w:p>
    <w:p w14:paraId="363C7484" w14:textId="190CDF1F" w:rsidR="00A3559C" w:rsidRPr="00440DED" w:rsidRDefault="00440DED" w:rsidP="00440DED">
      <w:pPr>
        <w:numPr>
          <w:ilvl w:val="0"/>
          <w:numId w:val="2"/>
        </w:numPr>
        <w:spacing w:line="360" w:lineRule="auto"/>
        <w:rPr>
          <w:rFonts w:asciiTheme="minorHAnsi" w:eastAsia="Calibri" w:hAnsiTheme="minorHAnsi" w:cs="Calibri"/>
        </w:rPr>
      </w:pPr>
      <w:r w:rsidRPr="0090027D">
        <w:rPr>
          <w:rFonts w:asciiTheme="minorHAnsi" w:eastAsia="Calibri" w:hAnsiTheme="minorHAnsi" w:cs="Calibri"/>
        </w:rPr>
        <w:t>Source Packet with highlighted key phrases</w:t>
      </w:r>
      <w:bookmarkStart w:id="1" w:name="_30j0zll" w:colFirst="0" w:colLast="0"/>
      <w:bookmarkEnd w:id="1"/>
    </w:p>
    <w:sectPr w:rsidR="00A3559C" w:rsidRPr="00440DED">
      <w:headerReference w:type="default" r:id="rId9"/>
      <w:footerReference w:type="default" r:id="rId10"/>
      <w:pgSz w:w="15840" w:h="12240"/>
      <w:pgMar w:top="720" w:right="720" w:bottom="720" w:left="720" w:header="27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08B75" w14:textId="77777777" w:rsidR="00DF2971" w:rsidRDefault="00DF2971">
      <w:r>
        <w:separator/>
      </w:r>
    </w:p>
  </w:endnote>
  <w:endnote w:type="continuationSeparator" w:id="0">
    <w:p w14:paraId="0A885C52" w14:textId="77777777" w:rsidR="00DF2971" w:rsidRDefault="00DF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B023" w14:textId="77777777" w:rsidR="00A3559C" w:rsidRDefault="00A3559C">
    <w:pPr>
      <w:pBdr>
        <w:top w:val="nil"/>
        <w:left w:val="nil"/>
        <w:bottom w:val="nil"/>
        <w:right w:val="nil"/>
        <w:between w:val="nil"/>
      </w:pBdr>
      <w:tabs>
        <w:tab w:val="center" w:pos="4680"/>
        <w:tab w:val="right" w:pos="9360"/>
      </w:tabs>
      <w:rPr>
        <w:color w:val="000000"/>
      </w:rPr>
    </w:pPr>
  </w:p>
  <w:p w14:paraId="0E4407E2" w14:textId="77777777" w:rsidR="00A3559C" w:rsidRDefault="00BB3863">
    <w:pPr>
      <w:pBdr>
        <w:top w:val="nil"/>
        <w:left w:val="nil"/>
        <w:bottom w:val="nil"/>
        <w:right w:val="nil"/>
        <w:between w:val="nil"/>
      </w:pBdr>
      <w:tabs>
        <w:tab w:val="center" w:pos="4680"/>
        <w:tab w:val="right" w:pos="9360"/>
      </w:tabs>
      <w:rPr>
        <w:color w:val="000000"/>
      </w:rPr>
    </w:pPr>
    <w:r>
      <w:rPr>
        <w:noProof/>
      </w:rPr>
      <w:drawing>
        <wp:inline distT="0" distB="0" distL="0" distR="0" wp14:anchorId="1268DA4F" wp14:editId="6BB99684">
          <wp:extent cx="2514600" cy="456021"/>
          <wp:effectExtent l="0" t="0" r="0" b="1270"/>
          <wp:docPr id="1" name="image1.png" descr="OSU logo, College of Education and Human Ecology."/>
          <wp:cNvGraphicFramePr/>
          <a:graphic xmlns:a="http://schemas.openxmlformats.org/drawingml/2006/main">
            <a:graphicData uri="http://schemas.openxmlformats.org/drawingml/2006/picture">
              <pic:pic xmlns:pic="http://schemas.openxmlformats.org/drawingml/2006/picture">
                <pic:nvPicPr>
                  <pic:cNvPr id="1" name="image1.png" descr="OSU logo, College of Education and Human Ecology."/>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514600" cy="456021"/>
                  </a:xfrm>
                  <a:prstGeom prst="rect">
                    <a:avLst/>
                  </a:prstGeom>
                  <a:ln/>
                </pic:spPr>
              </pic:pic>
            </a:graphicData>
          </a:graphic>
        </wp:inline>
      </w:drawing>
    </w:r>
  </w:p>
  <w:p w14:paraId="62EF226B" w14:textId="77777777" w:rsidR="00A3559C" w:rsidRDefault="00A3559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FF1F8" w14:textId="77777777" w:rsidR="00DF2971" w:rsidRDefault="00DF2971">
      <w:r>
        <w:separator/>
      </w:r>
    </w:p>
  </w:footnote>
  <w:footnote w:type="continuationSeparator" w:id="0">
    <w:p w14:paraId="02C3AF15" w14:textId="77777777" w:rsidR="00DF2971" w:rsidRDefault="00DF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1454" w14:textId="77777777" w:rsidR="00A3559C" w:rsidRPr="00E55A4C" w:rsidRDefault="00A3559C">
    <w:pPr>
      <w:widowControl w:val="0"/>
      <w:pBdr>
        <w:top w:val="nil"/>
        <w:left w:val="nil"/>
        <w:bottom w:val="nil"/>
        <w:right w:val="nil"/>
        <w:between w:val="nil"/>
      </w:pBdr>
      <w:spacing w:line="276" w:lineRule="auto"/>
      <w:rPr>
        <w:color w:val="000000" w:themeColor="text1"/>
        <w:sz w:val="28"/>
        <w:szCs w:val="28"/>
      </w:rPr>
    </w:pPr>
  </w:p>
  <w:tbl>
    <w:tblPr>
      <w:tblStyle w:val="a1"/>
      <w:tblW w:w="14400" w:type="dxa"/>
      <w:tblBorders>
        <w:bottom w:val="single" w:sz="18" w:space="0" w:color="808080"/>
        <w:insideV w:val="single" w:sz="18" w:space="0" w:color="808080"/>
      </w:tblBorders>
      <w:tblLayout w:type="fixed"/>
      <w:tblLook w:val="0400" w:firstRow="0" w:lastRow="0" w:firstColumn="0" w:lastColumn="0" w:noHBand="0" w:noVBand="1"/>
    </w:tblPr>
    <w:tblGrid>
      <w:gridCol w:w="11709"/>
      <w:gridCol w:w="2691"/>
    </w:tblGrid>
    <w:tr w:rsidR="00A3559C" w:rsidRPr="00E55A4C" w14:paraId="7A7BB59C" w14:textId="77777777">
      <w:trPr>
        <w:trHeight w:val="288"/>
      </w:trPr>
      <w:tc>
        <w:tcPr>
          <w:tcW w:w="11709" w:type="dxa"/>
        </w:tcPr>
        <w:p w14:paraId="0F41A932" w14:textId="77777777" w:rsidR="00A3559C" w:rsidRPr="00E55A4C" w:rsidRDefault="00BB3863">
          <w:pPr>
            <w:pBdr>
              <w:top w:val="nil"/>
              <w:left w:val="nil"/>
              <w:bottom w:val="nil"/>
              <w:right w:val="nil"/>
              <w:between w:val="nil"/>
            </w:pBdr>
            <w:tabs>
              <w:tab w:val="right" w:pos="8820"/>
            </w:tabs>
            <w:jc w:val="right"/>
            <w:rPr>
              <w:rFonts w:ascii="Calibri" w:eastAsia="Calibri" w:hAnsi="Calibri" w:cs="Calibri"/>
              <w:color w:val="000000" w:themeColor="text1"/>
              <w:sz w:val="22"/>
              <w:szCs w:val="22"/>
            </w:rPr>
          </w:pPr>
          <w:r w:rsidRPr="00E55A4C">
            <w:rPr>
              <w:rFonts w:ascii="Calibri" w:eastAsia="Calibri" w:hAnsi="Calibri" w:cs="Calibri"/>
              <w:color w:val="000000" w:themeColor="text1"/>
              <w:sz w:val="22"/>
              <w:szCs w:val="22"/>
            </w:rPr>
            <w:t>Department of Teaching &amp; Learning Social Studies Education</w:t>
          </w:r>
        </w:p>
      </w:tc>
      <w:tc>
        <w:tcPr>
          <w:tcW w:w="2691" w:type="dxa"/>
        </w:tcPr>
        <w:p w14:paraId="65048C00" w14:textId="77777777" w:rsidR="00A3559C" w:rsidRPr="00E55A4C" w:rsidRDefault="00BB3863">
          <w:pPr>
            <w:pBdr>
              <w:top w:val="nil"/>
              <w:left w:val="nil"/>
              <w:bottom w:val="nil"/>
              <w:right w:val="nil"/>
              <w:between w:val="nil"/>
            </w:pBdr>
            <w:tabs>
              <w:tab w:val="right" w:pos="8820"/>
            </w:tabs>
            <w:rPr>
              <w:rFonts w:ascii="Calibri" w:eastAsia="Calibri" w:hAnsi="Calibri" w:cs="Calibri"/>
              <w:color w:val="000000" w:themeColor="text1"/>
              <w:sz w:val="22"/>
              <w:szCs w:val="22"/>
            </w:rPr>
          </w:pPr>
          <w:r w:rsidRPr="00E55A4C">
            <w:rPr>
              <w:rFonts w:ascii="Calibri" w:eastAsia="Calibri" w:hAnsi="Calibri" w:cs="Calibri"/>
              <w:color w:val="000000" w:themeColor="text1"/>
              <w:sz w:val="22"/>
              <w:szCs w:val="22"/>
            </w:rPr>
            <w:t>Origins</w:t>
          </w:r>
        </w:p>
      </w:tc>
    </w:tr>
  </w:tbl>
  <w:p w14:paraId="76F32B2A" w14:textId="77777777" w:rsidR="00A3559C" w:rsidRPr="00E55A4C" w:rsidRDefault="00A3559C">
    <w:pPr>
      <w:pBdr>
        <w:top w:val="nil"/>
        <w:left w:val="nil"/>
        <w:bottom w:val="nil"/>
        <w:right w:val="nil"/>
        <w:between w:val="nil"/>
      </w:pBdr>
      <w:tabs>
        <w:tab w:val="center" w:pos="4680"/>
        <w:tab w:val="right" w:pos="9360"/>
      </w:tabs>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2FA"/>
    <w:multiLevelType w:val="hybridMultilevel"/>
    <w:tmpl w:val="6B50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4496A"/>
    <w:multiLevelType w:val="multilevel"/>
    <w:tmpl w:val="18E0AA2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E8801BA"/>
    <w:multiLevelType w:val="multilevel"/>
    <w:tmpl w:val="E60CF338"/>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 w15:restartNumberingAfterBreak="0">
    <w:nsid w:val="305C727F"/>
    <w:multiLevelType w:val="multilevel"/>
    <w:tmpl w:val="93047B84"/>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4" w15:restartNumberingAfterBreak="0">
    <w:nsid w:val="37CD7043"/>
    <w:multiLevelType w:val="hybridMultilevel"/>
    <w:tmpl w:val="09267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3226EC"/>
    <w:multiLevelType w:val="hybridMultilevel"/>
    <w:tmpl w:val="F0BAA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011D84"/>
    <w:multiLevelType w:val="hybridMultilevel"/>
    <w:tmpl w:val="0DC81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CC1850"/>
    <w:multiLevelType w:val="multilevel"/>
    <w:tmpl w:val="B4E2C912"/>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num w:numId="1">
    <w:abstractNumId w:val="2"/>
  </w:num>
  <w:num w:numId="2">
    <w:abstractNumId w:val="3"/>
  </w:num>
  <w:num w:numId="3">
    <w:abstractNumId w:val="7"/>
  </w:num>
  <w:num w:numId="4">
    <w:abstractNumId w:val="1"/>
  </w:num>
  <w:num w:numId="5">
    <w:abstractNumId w:val="0"/>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9C"/>
    <w:rsid w:val="00011BFA"/>
    <w:rsid w:val="00440DED"/>
    <w:rsid w:val="004B41CB"/>
    <w:rsid w:val="0090027D"/>
    <w:rsid w:val="00A3559C"/>
    <w:rsid w:val="00AC3611"/>
    <w:rsid w:val="00BB3863"/>
    <w:rsid w:val="00BD0A9E"/>
    <w:rsid w:val="00C211E7"/>
    <w:rsid w:val="00D16273"/>
    <w:rsid w:val="00D74CCD"/>
    <w:rsid w:val="00DF2971"/>
    <w:rsid w:val="00E55A4C"/>
    <w:rsid w:val="00FB35ED"/>
    <w:rsid w:val="0AF2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9B9EBF"/>
  <w15:docId w15:val="{BD27F4B5-F76C-4E40-A5E5-A2A8D586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autoRedefine/>
    <w:uiPriority w:val="9"/>
    <w:qFormat/>
    <w:rsid w:val="00C211E7"/>
    <w:pPr>
      <w:keepNext/>
      <w:keepLines/>
      <w:spacing w:before="480" w:after="120" w:line="360" w:lineRule="auto"/>
      <w:jc w:val="center"/>
      <w:outlineLvl w:val="0"/>
    </w:pPr>
    <w:rPr>
      <w:b/>
      <w:color w:val="000000" w:themeColor="text1"/>
      <w:sz w:val="48"/>
      <w:szCs w:val="48"/>
    </w:rPr>
  </w:style>
  <w:style w:type="paragraph" w:styleId="Heading2">
    <w:name w:val="heading 2"/>
    <w:basedOn w:val="Normal"/>
    <w:next w:val="Normal"/>
    <w:autoRedefine/>
    <w:uiPriority w:val="9"/>
    <w:unhideWhenUsed/>
    <w:qFormat/>
    <w:rsid w:val="00C211E7"/>
    <w:pPr>
      <w:keepNext/>
      <w:keepLines/>
      <w:spacing w:before="360" w:after="80" w:line="360" w:lineRule="auto"/>
      <w:outlineLvl w:val="1"/>
    </w:pPr>
    <w:rPr>
      <w:b/>
      <w:color w:val="000000" w:themeColor="text1"/>
      <w:sz w:val="32"/>
      <w:szCs w:val="36"/>
    </w:rPr>
  </w:style>
  <w:style w:type="paragraph" w:styleId="Heading3">
    <w:name w:val="heading 3"/>
    <w:basedOn w:val="Normal"/>
    <w:next w:val="Normal"/>
    <w:autoRedefine/>
    <w:uiPriority w:val="9"/>
    <w:unhideWhenUsed/>
    <w:qFormat/>
    <w:rsid w:val="00440DED"/>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table" w:customStyle="1" w:styleId="a1">
    <w:basedOn w:val="TableNormal"/>
    <w:tblPr>
      <w:tblStyleRowBandSize w:val="1"/>
      <w:tblStyleColBandSize w:val="1"/>
      <w:tblCellMar>
        <w:top w:w="72" w:type="dxa"/>
        <w:left w:w="115" w:type="dxa"/>
        <w:bottom w:w="72" w:type="dxa"/>
        <w:right w:w="115" w:type="dxa"/>
      </w:tblCellMar>
    </w:tblPr>
  </w:style>
  <w:style w:type="paragraph" w:styleId="ListParagraph">
    <w:name w:val="List Paragraph"/>
    <w:basedOn w:val="Normal"/>
    <w:uiPriority w:val="34"/>
    <w:qFormat/>
    <w:rsid w:val="004B41CB"/>
    <w:pPr>
      <w:ind w:left="720"/>
      <w:contextualSpacing/>
    </w:pPr>
  </w:style>
  <w:style w:type="paragraph" w:styleId="BalloonText">
    <w:name w:val="Balloon Text"/>
    <w:basedOn w:val="Normal"/>
    <w:link w:val="BalloonTextChar"/>
    <w:uiPriority w:val="99"/>
    <w:semiHidden/>
    <w:unhideWhenUsed/>
    <w:rsid w:val="0090027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027D"/>
    <w:rPr>
      <w:rFonts w:ascii="Times New Roman" w:hAnsi="Times New Roman" w:cs="Times New Roman"/>
      <w:sz w:val="18"/>
      <w:szCs w:val="18"/>
    </w:rPr>
  </w:style>
  <w:style w:type="character" w:styleId="Hyperlink">
    <w:name w:val="Hyperlink"/>
    <w:basedOn w:val="DefaultParagraphFont"/>
    <w:uiPriority w:val="99"/>
    <w:unhideWhenUsed/>
    <w:rsid w:val="00D74CCD"/>
    <w:rPr>
      <w:color w:val="0000FF" w:themeColor="hyperlink"/>
      <w:u w:val="single"/>
    </w:rPr>
  </w:style>
  <w:style w:type="character" w:styleId="UnresolvedMention">
    <w:name w:val="Unresolved Mention"/>
    <w:basedOn w:val="DefaultParagraphFont"/>
    <w:uiPriority w:val="99"/>
    <w:semiHidden/>
    <w:unhideWhenUsed/>
    <w:rsid w:val="00D74CCD"/>
    <w:rPr>
      <w:color w:val="605E5C"/>
      <w:shd w:val="clear" w:color="auto" w:fill="E1DFDD"/>
    </w:rPr>
  </w:style>
  <w:style w:type="paragraph" w:styleId="Header">
    <w:name w:val="header"/>
    <w:basedOn w:val="Normal"/>
    <w:link w:val="HeaderChar"/>
    <w:uiPriority w:val="99"/>
    <w:unhideWhenUsed/>
    <w:rsid w:val="00E55A4C"/>
    <w:pPr>
      <w:tabs>
        <w:tab w:val="center" w:pos="4680"/>
        <w:tab w:val="right" w:pos="9360"/>
      </w:tabs>
    </w:pPr>
  </w:style>
  <w:style w:type="character" w:customStyle="1" w:styleId="HeaderChar">
    <w:name w:val="Header Char"/>
    <w:basedOn w:val="DefaultParagraphFont"/>
    <w:link w:val="Header"/>
    <w:uiPriority w:val="99"/>
    <w:rsid w:val="00E55A4C"/>
  </w:style>
  <w:style w:type="paragraph" w:styleId="Footer">
    <w:name w:val="footer"/>
    <w:basedOn w:val="Normal"/>
    <w:link w:val="FooterChar"/>
    <w:uiPriority w:val="99"/>
    <w:unhideWhenUsed/>
    <w:rsid w:val="00E55A4C"/>
    <w:pPr>
      <w:tabs>
        <w:tab w:val="center" w:pos="4680"/>
        <w:tab w:val="right" w:pos="9360"/>
      </w:tabs>
    </w:pPr>
  </w:style>
  <w:style w:type="character" w:customStyle="1" w:styleId="FooterChar">
    <w:name w:val="Footer Char"/>
    <w:basedOn w:val="DefaultParagraphFont"/>
    <w:link w:val="Footer"/>
    <w:uiPriority w:val="99"/>
    <w:rsid w:val="00E55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origins.osu.edu/article/1968-global-U.S.-Mexico-Germany-Tlatelolco-Spieg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BFD49-A91F-2446-B117-868450F7A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Millar, Cameron</cp:lastModifiedBy>
  <cp:revision>7</cp:revision>
  <dcterms:created xsi:type="dcterms:W3CDTF">2020-02-28T18:48:00Z</dcterms:created>
  <dcterms:modified xsi:type="dcterms:W3CDTF">2022-02-09T16:31:00Z</dcterms:modified>
</cp:coreProperties>
</file>